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DBF3" w14:textId="77777777" w:rsidR="00A25305" w:rsidRPr="00A25305" w:rsidRDefault="00A25305" w:rsidP="00A2530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Toc389145408"/>
      <w:r>
        <w:rPr>
          <w:b/>
          <w:bCs/>
          <w:sz w:val="28"/>
        </w:rPr>
        <w:t>Attachment A</w:t>
      </w:r>
    </w:p>
    <w:p w14:paraId="1E03B30D" w14:textId="77777777" w:rsidR="00A25305" w:rsidRPr="00A25305" w:rsidRDefault="00A25305" w:rsidP="00A2530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p>
    <w:bookmarkEnd w:id="0"/>
    <w:p w14:paraId="0EF8AEED" w14:textId="77777777" w:rsidR="00A25305" w:rsidRPr="00A25305" w:rsidRDefault="00A25305" w:rsidP="00A2530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F</w:t>
      </w:r>
      <w:r w:rsidR="003A3F97">
        <w:rPr>
          <w:b/>
          <w:bCs/>
          <w:sz w:val="28"/>
        </w:rPr>
        <w:t>orms</w:t>
      </w:r>
    </w:p>
    <w:p w14:paraId="755B6C39" w14:textId="77777777" w:rsidR="00A25305" w:rsidRPr="00A25305" w:rsidRDefault="00A25305" w:rsidP="00A2530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p>
    <w:p w14:paraId="06862E9B" w14:textId="2F4A5549" w:rsidR="0091578F" w:rsidRPr="00A13AE1" w:rsidRDefault="00A25305" w:rsidP="0091578F">
      <w:pPr>
        <w:jc w:val="center"/>
        <w:rPr>
          <w:b/>
          <w:sz w:val="24"/>
          <w:szCs w:val="24"/>
        </w:rPr>
      </w:pPr>
      <w:r w:rsidRPr="00A25305">
        <w:rPr>
          <w:b/>
          <w:bCs/>
          <w:sz w:val="28"/>
          <w:szCs w:val="20"/>
        </w:rPr>
        <w:t xml:space="preserve">Request for Proposal Number </w:t>
      </w:r>
      <w:r w:rsidR="0091578F">
        <w:rPr>
          <w:b/>
          <w:bCs/>
          <w:sz w:val="28"/>
          <w:szCs w:val="20"/>
        </w:rPr>
        <w:t>122</w:t>
      </w:r>
      <w:r w:rsidR="005A2D55">
        <w:rPr>
          <w:b/>
          <w:bCs/>
          <w:sz w:val="28"/>
          <w:szCs w:val="20"/>
        </w:rPr>
        <w:t>777</w:t>
      </w:r>
      <w:r w:rsidR="0091578F">
        <w:rPr>
          <w:b/>
          <w:bCs/>
          <w:sz w:val="28"/>
          <w:szCs w:val="20"/>
        </w:rPr>
        <w:t xml:space="preserve"> O5</w:t>
      </w:r>
    </w:p>
    <w:p w14:paraId="593CAA42" w14:textId="64B69313" w:rsidR="002700D6" w:rsidRPr="002700D6" w:rsidRDefault="002700D6" w:rsidP="0091578F">
      <w:pPr>
        <w:jc w:val="center"/>
      </w:pPr>
    </w:p>
    <w:p w14:paraId="075C93D3" w14:textId="77777777" w:rsidR="002700D6" w:rsidRPr="002700D6" w:rsidRDefault="002700D6" w:rsidP="002700D6">
      <w:pPr>
        <w:pStyle w:val="Heading1"/>
        <w:rPr>
          <w:sz w:val="22"/>
        </w:rPr>
      </w:pPr>
      <w:r w:rsidRPr="002700D6">
        <w:rPr>
          <w:sz w:val="22"/>
        </w:rPr>
        <w:t>Bidders are required to complete all forms provided in this attachment</w:t>
      </w:r>
    </w:p>
    <w:p w14:paraId="059FC412" w14:textId="04560682" w:rsidR="002700D6" w:rsidRPr="002700D6" w:rsidRDefault="002700D6" w:rsidP="002700D6">
      <w:pPr>
        <w:pStyle w:val="Heading1"/>
        <w:rPr>
          <w:sz w:val="22"/>
        </w:rPr>
      </w:pPr>
      <w:r w:rsidRPr="002700D6">
        <w:rPr>
          <w:sz w:val="22"/>
        </w:rPr>
        <w:t xml:space="preserve">Form A.1 </w:t>
      </w:r>
      <w:r w:rsidR="0048007B">
        <w:rPr>
          <w:sz w:val="22"/>
        </w:rPr>
        <w:t>and A.2 are</w:t>
      </w:r>
      <w:r w:rsidRPr="002700D6">
        <w:rPr>
          <w:sz w:val="22"/>
        </w:rPr>
        <w:t xml:space="preserve"> to be included </w:t>
      </w:r>
      <w:r w:rsidR="0048007B">
        <w:rPr>
          <w:sz w:val="22"/>
        </w:rPr>
        <w:t>in</w:t>
      </w:r>
      <w:r w:rsidRPr="002700D6">
        <w:rPr>
          <w:sz w:val="22"/>
        </w:rPr>
        <w:t xml:space="preserve"> the Technical </w:t>
      </w:r>
      <w:r w:rsidR="007D1F9E">
        <w:rPr>
          <w:sz w:val="22"/>
        </w:rPr>
        <w:t>P</w:t>
      </w:r>
      <w:r w:rsidRPr="002700D6">
        <w:rPr>
          <w:sz w:val="22"/>
        </w:rPr>
        <w:t>roposal.</w:t>
      </w:r>
    </w:p>
    <w:p w14:paraId="54B1A8D2" w14:textId="77777777" w:rsidR="002700D6" w:rsidRDefault="002700D6" w:rsidP="002700D6">
      <w:pPr>
        <w:pStyle w:val="Heading1"/>
        <w:rPr>
          <w:sz w:val="22"/>
        </w:rPr>
      </w:pPr>
    </w:p>
    <w:p w14:paraId="3EA65ED9" w14:textId="77777777" w:rsidR="00D97869" w:rsidRPr="00D61DD1" w:rsidRDefault="00D97869" w:rsidP="00D97869"/>
    <w:p w14:paraId="0F918D84" w14:textId="77777777" w:rsidR="002700D6" w:rsidRPr="00D61DD1" w:rsidRDefault="00A25305" w:rsidP="00A25305">
      <w:pPr>
        <w:pStyle w:val="Heading1"/>
        <w:tabs>
          <w:tab w:val="left" w:pos="1260"/>
        </w:tabs>
        <w:jc w:val="left"/>
        <w:rPr>
          <w:b w:val="0"/>
          <w:szCs w:val="28"/>
        </w:rPr>
      </w:pPr>
      <w:r w:rsidRPr="00D61DD1">
        <w:rPr>
          <w:b w:val="0"/>
          <w:szCs w:val="28"/>
        </w:rPr>
        <w:t>Form A.1</w:t>
      </w:r>
      <w:r w:rsidRPr="00D61DD1">
        <w:rPr>
          <w:b w:val="0"/>
          <w:szCs w:val="28"/>
        </w:rPr>
        <w:tab/>
      </w:r>
      <w:r w:rsidRPr="00D61DD1">
        <w:rPr>
          <w:b w:val="0"/>
          <w:szCs w:val="28"/>
        </w:rPr>
        <w:tab/>
      </w:r>
      <w:r w:rsidR="002700D6" w:rsidRPr="00D61DD1">
        <w:rPr>
          <w:b w:val="0"/>
          <w:szCs w:val="28"/>
        </w:rPr>
        <w:t>Requirements Traceability Matrix</w:t>
      </w:r>
    </w:p>
    <w:p w14:paraId="5DEEBCE5" w14:textId="77777777" w:rsidR="002700D6" w:rsidRPr="00D61DD1" w:rsidRDefault="002700D6" w:rsidP="002700D6">
      <w:pPr>
        <w:rPr>
          <w:sz w:val="28"/>
          <w:szCs w:val="28"/>
        </w:rPr>
      </w:pPr>
    </w:p>
    <w:p w14:paraId="2AD18305" w14:textId="77777777" w:rsidR="002700D6" w:rsidRPr="00D61DD1" w:rsidRDefault="002700D6" w:rsidP="002700D6">
      <w:pPr>
        <w:pStyle w:val="Heading1"/>
        <w:jc w:val="left"/>
        <w:rPr>
          <w:b w:val="0"/>
          <w:szCs w:val="28"/>
        </w:rPr>
      </w:pPr>
    </w:p>
    <w:p w14:paraId="25C14F45" w14:textId="734462B2" w:rsidR="002700D6" w:rsidRPr="00D61DD1" w:rsidRDefault="002700D6" w:rsidP="00706C0B">
      <w:pPr>
        <w:pStyle w:val="Heading1"/>
        <w:jc w:val="both"/>
        <w:rPr>
          <w:b w:val="0"/>
          <w:szCs w:val="28"/>
        </w:rPr>
      </w:pPr>
      <w:r w:rsidRPr="00072030">
        <w:rPr>
          <w:b w:val="0"/>
          <w:szCs w:val="28"/>
        </w:rPr>
        <w:t>Form A.</w:t>
      </w:r>
      <w:r w:rsidR="00BD08AC" w:rsidRPr="00072030">
        <w:rPr>
          <w:b w:val="0"/>
          <w:szCs w:val="28"/>
        </w:rPr>
        <w:t>2</w:t>
      </w:r>
      <w:r w:rsidR="00C62C1B">
        <w:rPr>
          <w:b w:val="0"/>
          <w:szCs w:val="28"/>
        </w:rPr>
        <w:tab/>
      </w:r>
      <w:r w:rsidRPr="00D61DD1">
        <w:rPr>
          <w:b w:val="0"/>
          <w:szCs w:val="28"/>
        </w:rPr>
        <w:t>Service Matrix</w:t>
      </w:r>
    </w:p>
    <w:p w14:paraId="040AD872" w14:textId="77777777" w:rsidR="002700D6" w:rsidRPr="00D61DD1" w:rsidRDefault="002700D6" w:rsidP="002700D6">
      <w:pPr>
        <w:pStyle w:val="Heading1"/>
        <w:jc w:val="left"/>
        <w:rPr>
          <w:b w:val="0"/>
          <w:szCs w:val="28"/>
        </w:rPr>
      </w:pPr>
    </w:p>
    <w:p w14:paraId="2F1E40BE" w14:textId="77777777" w:rsidR="002700D6" w:rsidRPr="009E4684" w:rsidRDefault="002700D6" w:rsidP="00A25305">
      <w:pPr>
        <w:jc w:val="center"/>
        <w:rPr>
          <w:b/>
          <w:sz w:val="24"/>
          <w:szCs w:val="24"/>
        </w:rPr>
      </w:pPr>
      <w:r>
        <w:br w:type="page"/>
      </w:r>
      <w:r w:rsidR="00DE202F">
        <w:rPr>
          <w:b/>
          <w:sz w:val="24"/>
          <w:szCs w:val="24"/>
        </w:rPr>
        <w:lastRenderedPageBreak/>
        <w:t>Form</w:t>
      </w:r>
      <w:r w:rsidRPr="009E4684">
        <w:rPr>
          <w:b/>
          <w:sz w:val="24"/>
          <w:szCs w:val="24"/>
        </w:rPr>
        <w:t xml:space="preserve"> A.1</w:t>
      </w:r>
    </w:p>
    <w:p w14:paraId="36A67CC2" w14:textId="77777777" w:rsidR="00A25305" w:rsidRPr="009E4684" w:rsidRDefault="00A25305" w:rsidP="00A25305">
      <w:pPr>
        <w:jc w:val="center"/>
        <w:rPr>
          <w:b/>
          <w:sz w:val="24"/>
          <w:szCs w:val="24"/>
        </w:rPr>
      </w:pPr>
    </w:p>
    <w:p w14:paraId="2C0D001C" w14:textId="77777777" w:rsidR="002700D6" w:rsidRPr="009E4684" w:rsidRDefault="002700D6" w:rsidP="002700D6">
      <w:pPr>
        <w:jc w:val="center"/>
        <w:rPr>
          <w:b/>
          <w:sz w:val="24"/>
          <w:szCs w:val="24"/>
        </w:rPr>
      </w:pPr>
      <w:r w:rsidRPr="009E4684">
        <w:rPr>
          <w:b/>
          <w:sz w:val="24"/>
          <w:szCs w:val="24"/>
        </w:rPr>
        <w:t>R</w:t>
      </w:r>
      <w:r w:rsidR="003A3F97">
        <w:rPr>
          <w:b/>
          <w:sz w:val="24"/>
          <w:szCs w:val="24"/>
        </w:rPr>
        <w:t>equirements</w:t>
      </w:r>
      <w:r w:rsidRPr="009E4684">
        <w:rPr>
          <w:b/>
          <w:sz w:val="24"/>
          <w:szCs w:val="24"/>
        </w:rPr>
        <w:t xml:space="preserve"> T</w:t>
      </w:r>
      <w:r w:rsidR="003A3F97">
        <w:rPr>
          <w:b/>
          <w:sz w:val="24"/>
          <w:szCs w:val="24"/>
        </w:rPr>
        <w:t>raceability</w:t>
      </w:r>
      <w:r w:rsidRPr="009E4684">
        <w:rPr>
          <w:b/>
          <w:sz w:val="24"/>
          <w:szCs w:val="24"/>
        </w:rPr>
        <w:t xml:space="preserve"> M</w:t>
      </w:r>
      <w:r w:rsidR="003A3F97">
        <w:rPr>
          <w:b/>
          <w:sz w:val="24"/>
          <w:szCs w:val="24"/>
        </w:rPr>
        <w:t>atrix</w:t>
      </w:r>
      <w:r w:rsidRPr="009E4684">
        <w:rPr>
          <w:b/>
          <w:sz w:val="24"/>
          <w:szCs w:val="24"/>
        </w:rPr>
        <w:t xml:space="preserve"> (RTM)</w:t>
      </w:r>
    </w:p>
    <w:p w14:paraId="09C9FFA7" w14:textId="77777777" w:rsidR="002700D6" w:rsidRPr="009E4684" w:rsidRDefault="002700D6" w:rsidP="002700D6">
      <w:pPr>
        <w:jc w:val="center"/>
        <w:rPr>
          <w:b/>
          <w:sz w:val="24"/>
          <w:szCs w:val="24"/>
        </w:rPr>
      </w:pPr>
    </w:p>
    <w:p w14:paraId="50C74D12" w14:textId="7E04871D" w:rsidR="0091578F" w:rsidRPr="00A13AE1" w:rsidRDefault="002700D6" w:rsidP="0091578F">
      <w:pPr>
        <w:jc w:val="center"/>
        <w:rPr>
          <w:b/>
          <w:sz w:val="24"/>
          <w:szCs w:val="24"/>
        </w:rPr>
      </w:pPr>
      <w:r w:rsidRPr="009E4684">
        <w:rPr>
          <w:b/>
          <w:sz w:val="24"/>
          <w:szCs w:val="24"/>
        </w:rPr>
        <w:t xml:space="preserve">Request for Proposal Number </w:t>
      </w:r>
      <w:r w:rsidR="0091578F">
        <w:rPr>
          <w:b/>
          <w:bCs/>
          <w:sz w:val="28"/>
          <w:szCs w:val="20"/>
        </w:rPr>
        <w:t>122</w:t>
      </w:r>
      <w:r w:rsidR="005A2D55">
        <w:rPr>
          <w:b/>
          <w:bCs/>
          <w:sz w:val="28"/>
          <w:szCs w:val="20"/>
        </w:rPr>
        <w:t>777</w:t>
      </w:r>
      <w:r w:rsidR="0091578F">
        <w:rPr>
          <w:b/>
          <w:bCs/>
          <w:sz w:val="28"/>
          <w:szCs w:val="20"/>
        </w:rPr>
        <w:t xml:space="preserve"> O5</w:t>
      </w:r>
    </w:p>
    <w:p w14:paraId="2230F246" w14:textId="08E49950" w:rsidR="002700D6" w:rsidRPr="002700D6" w:rsidRDefault="002700D6" w:rsidP="0091578F">
      <w:pPr>
        <w:jc w:val="center"/>
      </w:pPr>
    </w:p>
    <w:p w14:paraId="4ACB1E34" w14:textId="38882CE0" w:rsidR="002700D6" w:rsidRPr="002700D6" w:rsidRDefault="002700D6" w:rsidP="002700D6">
      <w:pPr>
        <w:pStyle w:val="Level3Body"/>
        <w:ind w:left="0"/>
        <w:rPr>
          <w:szCs w:val="22"/>
        </w:rPr>
      </w:pPr>
      <w:r w:rsidRPr="002700D6">
        <w:rPr>
          <w:szCs w:val="22"/>
        </w:rPr>
        <w:t>Each of the items in the Requirement</w:t>
      </w:r>
      <w:r w:rsidR="00094BB6">
        <w:rPr>
          <w:szCs w:val="22"/>
        </w:rPr>
        <w:t>s Traceability</w:t>
      </w:r>
      <w:r w:rsidRPr="002700D6">
        <w:rPr>
          <w:szCs w:val="22"/>
        </w:rPr>
        <w:t xml:space="preserve"> Matrix in the table below requires a response of: “Bidder”, “Subcontractor/Affiliate”, “</w:t>
      </w:r>
      <w:r w:rsidR="00D01426">
        <w:rPr>
          <w:szCs w:val="22"/>
        </w:rPr>
        <w:t>Third</w:t>
      </w:r>
      <w:r w:rsidRPr="002700D6">
        <w:rPr>
          <w:szCs w:val="22"/>
        </w:rPr>
        <w:t xml:space="preserve"> Party”, and “No”. </w:t>
      </w:r>
      <w:r w:rsidR="005D1A36" w:rsidRPr="002700D6">
        <w:rPr>
          <w:szCs w:val="22"/>
        </w:rPr>
        <w:t xml:space="preserve">Below is a brief definition of each response option. </w:t>
      </w:r>
      <w:r w:rsidR="005D1A36">
        <w:rPr>
          <w:szCs w:val="22"/>
        </w:rPr>
        <w:t xml:space="preserve"> </w:t>
      </w:r>
      <w:r w:rsidRPr="002700D6">
        <w:rPr>
          <w:szCs w:val="22"/>
        </w:rPr>
        <w:t xml:space="preserve">Bidders must respond to the </w:t>
      </w:r>
      <w:r w:rsidR="00094BB6">
        <w:rPr>
          <w:szCs w:val="22"/>
        </w:rPr>
        <w:t>RTM items directly in the matrix, using as much space as needed.</w:t>
      </w:r>
      <w:r w:rsidRPr="002700D6">
        <w:rPr>
          <w:szCs w:val="22"/>
        </w:rPr>
        <w:t xml:space="preserve"> </w:t>
      </w:r>
      <w:r w:rsidR="00094BB6">
        <w:rPr>
          <w:szCs w:val="22"/>
        </w:rPr>
        <w:t xml:space="preserve">Bidder </w:t>
      </w:r>
      <w:r w:rsidRPr="002700D6">
        <w:rPr>
          <w:szCs w:val="22"/>
        </w:rPr>
        <w:t>must not change the order of the requirements.</w:t>
      </w:r>
      <w:r w:rsidR="00094BB6" w:rsidRPr="00094BB6">
        <w:rPr>
          <w:szCs w:val="22"/>
        </w:rPr>
        <w:t xml:space="preserve"> </w:t>
      </w:r>
    </w:p>
    <w:p w14:paraId="6D528243" w14:textId="77777777" w:rsidR="002700D6" w:rsidRPr="002700D6" w:rsidRDefault="002700D6" w:rsidP="002700D6">
      <w:pPr>
        <w:pStyle w:val="Level3Body"/>
        <w:ind w:left="0"/>
        <w:rPr>
          <w:szCs w:val="22"/>
          <w:highlight w:val="yellow"/>
        </w:rPr>
      </w:pPr>
    </w:p>
    <w:p w14:paraId="115C2839" w14:textId="63ED3CF0" w:rsidR="002700D6" w:rsidRPr="002700D6" w:rsidRDefault="002700D6" w:rsidP="002700D6">
      <w:pPr>
        <w:pStyle w:val="Level3Body"/>
        <w:ind w:left="0"/>
        <w:rPr>
          <w:szCs w:val="22"/>
        </w:rPr>
      </w:pPr>
      <w:r w:rsidRPr="002700D6">
        <w:rPr>
          <w:szCs w:val="22"/>
        </w:rPr>
        <w:t>The RTM must indicate how the bidder intends to comply with the requirement and the effort required to achieve that compliance. It is not sufficient for the bidder to simply state that it intends to meet the requirements of the RFP.</w:t>
      </w:r>
      <w:r w:rsidR="005D1A36">
        <w:rPr>
          <w:szCs w:val="22"/>
        </w:rPr>
        <w:t xml:space="preserve"> </w:t>
      </w:r>
      <w:r w:rsidRPr="002700D6">
        <w:rPr>
          <w:szCs w:val="22"/>
        </w:rPr>
        <w:t xml:space="preserve">The </w:t>
      </w:r>
      <w:r w:rsidR="002F3DB1">
        <w:rPr>
          <w:szCs w:val="22"/>
        </w:rPr>
        <w:t>State</w:t>
      </w:r>
      <w:r w:rsidRPr="002700D6">
        <w:rPr>
          <w:szCs w:val="22"/>
        </w:rPr>
        <w:t xml:space="preserve"> will consider any such response to the requirements in this RFP to be non-responsive. The narrative should provide the </w:t>
      </w:r>
      <w:r w:rsidR="005D1A36">
        <w:rPr>
          <w:szCs w:val="22"/>
        </w:rPr>
        <w:t>State</w:t>
      </w:r>
      <w:r w:rsidRPr="002700D6">
        <w:rPr>
          <w:szCs w:val="22"/>
        </w:rPr>
        <w:t xml:space="preserve"> with sufficient information to differentiate the bidder’s technical solution from other bidders’ solutions. </w:t>
      </w:r>
    </w:p>
    <w:p w14:paraId="177FCB21" w14:textId="77777777" w:rsidR="002700D6" w:rsidRPr="002700D6" w:rsidRDefault="002700D6" w:rsidP="002700D6">
      <w:pPr>
        <w:pStyle w:val="Level3Body"/>
        <w:ind w:left="0"/>
        <w:rPr>
          <w:szCs w:val="22"/>
          <w:highlight w:val="yellow"/>
        </w:rPr>
      </w:pPr>
    </w:p>
    <w:p w14:paraId="1CA08237" w14:textId="3A3F4143" w:rsidR="002700D6" w:rsidRPr="002700D6" w:rsidRDefault="002700D6" w:rsidP="002700D6">
      <w:pPr>
        <w:pStyle w:val="Level3Body"/>
        <w:ind w:left="0"/>
        <w:rPr>
          <w:szCs w:val="22"/>
        </w:rPr>
      </w:pPr>
      <w:r w:rsidRPr="002700D6">
        <w:rPr>
          <w:szCs w:val="22"/>
        </w:rPr>
        <w:t xml:space="preserve">If Oral Interviews/Presentations and/or Demonstrations are requested, </w:t>
      </w:r>
      <w:r w:rsidR="005D1A36">
        <w:rPr>
          <w:szCs w:val="22"/>
        </w:rPr>
        <w:t>bidder</w:t>
      </w:r>
      <w:r w:rsidRPr="002700D6">
        <w:rPr>
          <w:szCs w:val="22"/>
        </w:rPr>
        <w:t xml:space="preserve"> may be asked to demonstrate each item.</w:t>
      </w:r>
    </w:p>
    <w:p w14:paraId="54B0278F" w14:textId="77777777" w:rsidR="002700D6" w:rsidRPr="002700D6" w:rsidRDefault="002700D6" w:rsidP="002700D6">
      <w:pPr>
        <w:pStyle w:val="Level3Body"/>
        <w:rPr>
          <w:szCs w:val="22"/>
        </w:rPr>
      </w:pPr>
    </w:p>
    <w:p w14:paraId="5B2E6A5C" w14:textId="77777777" w:rsidR="00094BB6" w:rsidRPr="002700D6" w:rsidRDefault="00094BB6" w:rsidP="00094BB6">
      <w:pPr>
        <w:pStyle w:val="Level3Body"/>
        <w:ind w:left="0"/>
        <w:rPr>
          <w:szCs w:val="22"/>
        </w:rPr>
      </w:pPr>
      <w:r>
        <w:rPr>
          <w:szCs w:val="22"/>
        </w:rPr>
        <w:t>T</w:t>
      </w:r>
      <w:r w:rsidRPr="002700D6">
        <w:rPr>
          <w:szCs w:val="22"/>
        </w:rPr>
        <w:t xml:space="preserve">hese responses, as well as the entire response to this RFP, will become part of </w:t>
      </w:r>
      <w:r>
        <w:rPr>
          <w:szCs w:val="22"/>
        </w:rPr>
        <w:t>the</w:t>
      </w:r>
      <w:r w:rsidRPr="002700D6">
        <w:rPr>
          <w:szCs w:val="22"/>
        </w:rPr>
        <w:t xml:space="preserve"> </w:t>
      </w:r>
      <w:r>
        <w:rPr>
          <w:szCs w:val="22"/>
        </w:rPr>
        <w:t>Co</w:t>
      </w:r>
      <w:r w:rsidRPr="002700D6">
        <w:rPr>
          <w:szCs w:val="22"/>
        </w:rPr>
        <w:t xml:space="preserve">ntract. </w:t>
      </w:r>
    </w:p>
    <w:p w14:paraId="33398A6C" w14:textId="77777777" w:rsidR="002700D6" w:rsidRPr="002700D6" w:rsidRDefault="002700D6" w:rsidP="002700D6">
      <w:pPr>
        <w:pStyle w:val="Level2"/>
        <w:numPr>
          <w:ilvl w:val="0"/>
          <w:numId w:val="0"/>
        </w:numPr>
        <w:tabs>
          <w:tab w:val="left" w:pos="720"/>
        </w:tabs>
        <w:ind w:left="720"/>
      </w:pPr>
    </w:p>
    <w:tbl>
      <w:tblPr>
        <w:tblW w:w="9900" w:type="dxa"/>
        <w:jc w:val="center"/>
        <w:tblCellMar>
          <w:left w:w="0" w:type="dxa"/>
          <w:right w:w="0" w:type="dxa"/>
        </w:tblCellMar>
        <w:tblLook w:val="04A0" w:firstRow="1" w:lastRow="0" w:firstColumn="1" w:lastColumn="0" w:noHBand="0" w:noVBand="1"/>
      </w:tblPr>
      <w:tblGrid>
        <w:gridCol w:w="1647"/>
        <w:gridCol w:w="8253"/>
      </w:tblGrid>
      <w:tr w:rsidR="002700D6" w:rsidRPr="002700D6" w14:paraId="2E1E8530" w14:textId="77777777" w:rsidTr="009E4684">
        <w:trPr>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03257" w14:textId="77777777" w:rsidR="002700D6" w:rsidRPr="002700D6" w:rsidRDefault="002700D6" w:rsidP="0050376D">
            <w:pPr>
              <w:jc w:val="center"/>
              <w:rPr>
                <w:rFonts w:eastAsia="Calibri" w:cs="Arial"/>
              </w:rPr>
            </w:pPr>
            <w:r w:rsidRPr="002700D6">
              <w:t>Bidder</w:t>
            </w:r>
          </w:p>
        </w:tc>
        <w:tc>
          <w:tcPr>
            <w:tcW w:w="8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81D07" w14:textId="7DD40125" w:rsidR="002700D6" w:rsidRPr="002700D6" w:rsidRDefault="005D1A36" w:rsidP="0050376D">
            <w:pPr>
              <w:rPr>
                <w:rFonts w:eastAsia="Calibri" w:cs="Arial"/>
              </w:rPr>
            </w:pPr>
            <w:r>
              <w:t xml:space="preserve">This </w:t>
            </w:r>
            <w:r w:rsidR="002700D6" w:rsidRPr="002700D6">
              <w:t xml:space="preserve">requirement is met </w:t>
            </w:r>
            <w:r w:rsidR="0068605E">
              <w:t xml:space="preserve">by bidder as identified in bidder’s response to this RFP. </w:t>
            </w:r>
          </w:p>
        </w:tc>
      </w:tr>
      <w:tr w:rsidR="002700D6" w:rsidRPr="002700D6" w14:paraId="05DBF74E" w14:textId="77777777" w:rsidTr="009E4684">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ECA" w14:textId="77777777" w:rsidR="002700D6" w:rsidRPr="002700D6" w:rsidRDefault="002700D6" w:rsidP="0050376D">
            <w:pPr>
              <w:jc w:val="center"/>
              <w:rPr>
                <w:rFonts w:eastAsia="Calibri" w:cs="Arial"/>
              </w:rPr>
            </w:pPr>
            <w:r w:rsidRPr="002700D6">
              <w:t>Subcontractor/ Affiliate</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14:paraId="622378BE" w14:textId="3ECA49BA" w:rsidR="002700D6" w:rsidRPr="002700D6" w:rsidRDefault="002700D6" w:rsidP="0050376D">
            <w:pPr>
              <w:rPr>
                <w:rFonts w:eastAsia="Calibri" w:cs="Arial"/>
              </w:rPr>
            </w:pPr>
            <w:r w:rsidRPr="002700D6">
              <w:t xml:space="preserve">This requirement is met </w:t>
            </w:r>
            <w:r w:rsidR="0068605E" w:rsidRPr="002700D6">
              <w:t>using</w:t>
            </w:r>
            <w:r w:rsidRPr="002700D6">
              <w:t xml:space="preserve"> a Subcontractor or Affiliate with whom the </w:t>
            </w:r>
            <w:r w:rsidR="005D1A36">
              <w:t>b</w:t>
            </w:r>
            <w:r w:rsidRPr="002700D6">
              <w:t xml:space="preserve">idder works </w:t>
            </w:r>
            <w:r w:rsidR="0068605E">
              <w:t xml:space="preserve">as identified in bidder’s response to the RFP. </w:t>
            </w:r>
          </w:p>
        </w:tc>
      </w:tr>
      <w:tr w:rsidR="002700D6" w:rsidRPr="002700D6" w14:paraId="56987B93" w14:textId="77777777" w:rsidTr="009E4684">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B1C7D" w14:textId="77777777" w:rsidR="002700D6" w:rsidRPr="002700D6" w:rsidRDefault="00D01426" w:rsidP="0050376D">
            <w:pPr>
              <w:jc w:val="center"/>
              <w:rPr>
                <w:rFonts w:eastAsia="Calibri" w:cs="Arial"/>
              </w:rPr>
            </w:pPr>
            <w:r>
              <w:t>Third</w:t>
            </w:r>
            <w:r w:rsidR="002700D6" w:rsidRPr="002700D6">
              <w:t xml:space="preserve"> Party</w:t>
            </w:r>
          </w:p>
        </w:tc>
        <w:tc>
          <w:tcPr>
            <w:tcW w:w="8640" w:type="dxa"/>
            <w:tcBorders>
              <w:top w:val="nil"/>
              <w:left w:val="nil"/>
              <w:bottom w:val="single" w:sz="8" w:space="0" w:color="auto"/>
              <w:right w:val="single" w:sz="8" w:space="0" w:color="auto"/>
            </w:tcBorders>
            <w:tcMar>
              <w:top w:w="0" w:type="dxa"/>
              <w:left w:w="108" w:type="dxa"/>
              <w:bottom w:w="0" w:type="dxa"/>
              <w:right w:w="108" w:type="dxa"/>
            </w:tcMar>
            <w:hideMark/>
          </w:tcPr>
          <w:p w14:paraId="5970C73E" w14:textId="0C5824A3" w:rsidR="002700D6" w:rsidRPr="002700D6" w:rsidRDefault="002700D6" w:rsidP="0050376D">
            <w:pPr>
              <w:rPr>
                <w:rFonts w:eastAsia="Calibri" w:cs="Arial"/>
              </w:rPr>
            </w:pPr>
            <w:r w:rsidRPr="002700D6">
              <w:t xml:space="preserve">This requirement is met through the use of a </w:t>
            </w:r>
            <w:r w:rsidR="005D1A36">
              <w:t>Third</w:t>
            </w:r>
            <w:r w:rsidR="005D1A36" w:rsidRPr="002700D6">
              <w:t>-Party</w:t>
            </w:r>
            <w:r w:rsidRPr="002700D6">
              <w:t xml:space="preserve"> Vendor’s product</w:t>
            </w:r>
            <w:r w:rsidR="005D1A36">
              <w:t xml:space="preserve"> or solution</w:t>
            </w:r>
            <w:r w:rsidRPr="002700D6">
              <w:t xml:space="preserve">, which is included as part of </w:t>
            </w:r>
            <w:r w:rsidR="0068605E">
              <w:t>bidder’s response to the RFP</w:t>
            </w:r>
            <w:r w:rsidRPr="002700D6">
              <w:t xml:space="preserve">. </w:t>
            </w:r>
          </w:p>
        </w:tc>
      </w:tr>
      <w:tr w:rsidR="002700D6" w:rsidRPr="002700D6" w14:paraId="321EC5D9" w14:textId="77777777" w:rsidTr="009E4684">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99F61" w14:textId="77777777" w:rsidR="002700D6" w:rsidRPr="002700D6" w:rsidRDefault="002700D6" w:rsidP="0050376D">
            <w:pPr>
              <w:jc w:val="center"/>
              <w:rPr>
                <w:rFonts w:eastAsia="Calibri" w:cs="Arial"/>
              </w:rPr>
            </w:pPr>
            <w:r w:rsidRPr="002700D6">
              <w:t>Not Available</w:t>
            </w:r>
          </w:p>
        </w:tc>
        <w:tc>
          <w:tcPr>
            <w:tcW w:w="8640" w:type="dxa"/>
            <w:tcBorders>
              <w:top w:val="nil"/>
              <w:left w:val="nil"/>
              <w:bottom w:val="single" w:sz="8" w:space="0" w:color="auto"/>
              <w:right w:val="single" w:sz="8" w:space="0" w:color="auto"/>
            </w:tcBorders>
            <w:tcMar>
              <w:top w:w="0" w:type="dxa"/>
              <w:left w:w="108" w:type="dxa"/>
              <w:bottom w:w="0" w:type="dxa"/>
              <w:right w:w="108" w:type="dxa"/>
            </w:tcMar>
            <w:hideMark/>
          </w:tcPr>
          <w:p w14:paraId="7BF41211" w14:textId="0878E11B" w:rsidR="002700D6" w:rsidRPr="002700D6" w:rsidRDefault="002700D6" w:rsidP="0050376D">
            <w:pPr>
              <w:rPr>
                <w:rFonts w:eastAsia="Calibri" w:cs="Arial"/>
              </w:rPr>
            </w:pPr>
            <w:r w:rsidRPr="002700D6">
              <w:t xml:space="preserve">No, the requirement is not or cannot be met by the </w:t>
            </w:r>
            <w:r w:rsidR="0068605E">
              <w:t>bidder</w:t>
            </w:r>
            <w:r w:rsidRPr="002700D6">
              <w:t>. A response of “No” to a requirement does not eliminate the bidder’s proposal from consideration. All proposals meeting the mandatory requirements will be evaluated and scored by the evaluation committee.</w:t>
            </w:r>
          </w:p>
          <w:p w14:paraId="5D662177" w14:textId="1407EDD2" w:rsidR="002700D6" w:rsidRPr="002700D6" w:rsidRDefault="002700D6" w:rsidP="00BD08AC">
            <w:pPr>
              <w:rPr>
                <w:rFonts w:eastAsia="Calibri" w:cs="Arial"/>
              </w:rPr>
            </w:pPr>
            <w:r w:rsidRPr="002700D6">
              <w:t xml:space="preserve">The “No” option is also appropriate when a requirement can be met through </w:t>
            </w:r>
            <w:r w:rsidR="0068605E">
              <w:t>goods or services</w:t>
            </w:r>
            <w:r w:rsidRPr="002700D6">
              <w:t xml:space="preserve"> not included i</w:t>
            </w:r>
            <w:r w:rsidR="0068605E">
              <w:t>n contractor remuneration identified in the RFP</w:t>
            </w:r>
            <w:r w:rsidRPr="002700D6">
              <w:t xml:space="preserve">. In </w:t>
            </w:r>
            <w:r w:rsidR="0068605E">
              <w:t>such</w:t>
            </w:r>
            <w:r w:rsidRPr="002700D6">
              <w:t xml:space="preserve"> scenario, the bidder </w:t>
            </w:r>
            <w:r w:rsidR="0068605E">
              <w:t xml:space="preserve">should </w:t>
            </w:r>
            <w:r w:rsidRPr="002700D6">
              <w:t xml:space="preserve">note </w:t>
            </w:r>
            <w:r w:rsidR="0068605E">
              <w:t>the cost</w:t>
            </w:r>
            <w:r w:rsidRPr="002700D6">
              <w:t xml:space="preserve"> in </w:t>
            </w:r>
            <w:r w:rsidR="0068605E">
              <w:t xml:space="preserve">bidder’s response. </w:t>
            </w:r>
          </w:p>
        </w:tc>
      </w:tr>
    </w:tbl>
    <w:p w14:paraId="6198D3B9" w14:textId="77777777" w:rsidR="002700D6" w:rsidRDefault="002700D6" w:rsidP="002700D6">
      <w:pPr>
        <w:pStyle w:val="Default"/>
        <w:sectPr w:rsidR="002700D6" w:rsidSect="009E4684">
          <w:footerReference w:type="default" r:id="rId7"/>
          <w:pgSz w:w="12240" w:h="15840"/>
          <w:pgMar w:top="1008" w:right="1440" w:bottom="1440" w:left="1440" w:header="1440" w:footer="634" w:gutter="0"/>
          <w:cols w:space="720"/>
          <w:docGrid w:linePitch="299"/>
        </w:sectPr>
      </w:pPr>
    </w:p>
    <w:tbl>
      <w:tblPr>
        <w:tblW w:w="13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6926"/>
        <w:gridCol w:w="1170"/>
        <w:gridCol w:w="1800"/>
        <w:gridCol w:w="1080"/>
        <w:gridCol w:w="905"/>
      </w:tblGrid>
      <w:tr w:rsidR="002700D6" w:rsidRPr="00DF1759" w14:paraId="00E3CD03" w14:textId="77777777" w:rsidTr="00CF16FC">
        <w:trPr>
          <w:trHeight w:val="323"/>
          <w:tblHeader/>
          <w:jc w:val="center"/>
        </w:trPr>
        <w:tc>
          <w:tcPr>
            <w:tcW w:w="1169" w:type="dxa"/>
            <w:tcBorders>
              <w:top w:val="single" w:sz="4" w:space="0" w:color="auto"/>
              <w:left w:val="single" w:sz="4" w:space="0" w:color="auto"/>
              <w:bottom w:val="single" w:sz="4" w:space="0" w:color="auto"/>
              <w:right w:val="single" w:sz="4" w:space="0" w:color="auto"/>
            </w:tcBorders>
            <w:shd w:val="clear" w:color="auto" w:fill="D9D9D9"/>
            <w:vAlign w:val="center"/>
          </w:tcPr>
          <w:p w14:paraId="60966DB4" w14:textId="77777777" w:rsidR="002700D6" w:rsidRPr="00DF1759" w:rsidRDefault="002700D6" w:rsidP="0050376D">
            <w:pPr>
              <w:rPr>
                <w:rFonts w:cs="Arial"/>
                <w:b/>
              </w:rPr>
            </w:pPr>
            <w:r w:rsidRPr="00DF1759">
              <w:rPr>
                <w:rFonts w:cs="Arial"/>
                <w:b/>
              </w:rPr>
              <w:lastRenderedPageBreak/>
              <w:t>RTM #</w:t>
            </w:r>
          </w:p>
        </w:tc>
        <w:tc>
          <w:tcPr>
            <w:tcW w:w="6926" w:type="dxa"/>
            <w:tcBorders>
              <w:top w:val="single" w:sz="4" w:space="0" w:color="auto"/>
              <w:left w:val="single" w:sz="4" w:space="0" w:color="auto"/>
              <w:bottom w:val="single" w:sz="4" w:space="0" w:color="auto"/>
              <w:right w:val="single" w:sz="4" w:space="0" w:color="auto"/>
            </w:tcBorders>
            <w:shd w:val="clear" w:color="auto" w:fill="D9D9D9"/>
            <w:vAlign w:val="center"/>
          </w:tcPr>
          <w:p w14:paraId="05FB6E55" w14:textId="16FB6F2E" w:rsidR="00982958" w:rsidRPr="00DF1759" w:rsidDel="00EF1B95" w:rsidRDefault="00982958" w:rsidP="0050376D">
            <w:pP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9C4617D" w14:textId="77777777" w:rsidR="002700D6" w:rsidRPr="00DF1759" w:rsidRDefault="002700D6" w:rsidP="0050376D">
            <w:pPr>
              <w:jc w:val="center"/>
              <w:rPr>
                <w:rFonts w:cs="Arial"/>
                <w:b/>
              </w:rPr>
            </w:pPr>
            <w:r w:rsidRPr="00DF1759">
              <w:rPr>
                <w:rFonts w:cs="Arial"/>
                <w:b/>
              </w:rPr>
              <w:t>Bidder</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1DDCAB24" w14:textId="77777777" w:rsidR="002700D6" w:rsidRPr="00DF1759" w:rsidDel="00EF1B95" w:rsidRDefault="002700D6" w:rsidP="0050376D">
            <w:pPr>
              <w:jc w:val="center"/>
              <w:rPr>
                <w:rFonts w:cs="Arial"/>
                <w:b/>
              </w:rPr>
            </w:pPr>
            <w:r w:rsidRPr="00DF1759">
              <w:rPr>
                <w:rFonts w:cs="Arial"/>
                <w:b/>
              </w:rPr>
              <w:t>Subcontractor/Affiliate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359E366E" w14:textId="77777777" w:rsidR="002700D6" w:rsidRPr="00DF1759" w:rsidRDefault="00D01426" w:rsidP="0050376D">
            <w:pPr>
              <w:jc w:val="center"/>
              <w:rPr>
                <w:rFonts w:cs="Arial"/>
                <w:b/>
              </w:rPr>
            </w:pPr>
            <w:r w:rsidRPr="00DF1759">
              <w:rPr>
                <w:rFonts w:cs="Arial"/>
                <w:b/>
              </w:rPr>
              <w:t>Third</w:t>
            </w:r>
            <w:r w:rsidR="002700D6" w:rsidRPr="00DF1759">
              <w:rPr>
                <w:rFonts w:cs="Arial"/>
                <w:b/>
              </w:rPr>
              <w:t xml:space="preserve"> Party</w:t>
            </w:r>
          </w:p>
        </w:tc>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14:paraId="119AF633" w14:textId="77777777" w:rsidR="002700D6" w:rsidRPr="00DF1759" w:rsidDel="00EF1B95" w:rsidRDefault="002700D6" w:rsidP="0050376D">
            <w:pPr>
              <w:jc w:val="center"/>
              <w:rPr>
                <w:rFonts w:cs="Arial"/>
                <w:b/>
              </w:rPr>
            </w:pPr>
            <w:r w:rsidRPr="00DF1759">
              <w:rPr>
                <w:rFonts w:cs="Arial"/>
                <w:b/>
              </w:rPr>
              <w:t>No</w:t>
            </w:r>
          </w:p>
        </w:tc>
      </w:tr>
      <w:tr w:rsidR="00CF16FC" w:rsidRPr="00DF1759" w14:paraId="0EB7AFCB" w14:textId="77777777" w:rsidTr="00991A31">
        <w:trPr>
          <w:jc w:val="center"/>
        </w:trPr>
        <w:tc>
          <w:tcPr>
            <w:tcW w:w="13050" w:type="dxa"/>
            <w:gridSpan w:val="6"/>
            <w:shd w:val="clear" w:color="auto" w:fill="auto"/>
          </w:tcPr>
          <w:p w14:paraId="268D1DA9" w14:textId="69363C7E" w:rsidR="00CF16FC" w:rsidRDefault="00CF16FC" w:rsidP="00266403">
            <w:pPr>
              <w:pStyle w:val="Level2"/>
              <w:numPr>
                <w:ilvl w:val="0"/>
                <w:numId w:val="0"/>
              </w:numPr>
              <w:ind w:left="720" w:hanging="720"/>
              <w:outlineLvl w:val="1"/>
              <w:rPr>
                <w:rFonts w:cs="Arial"/>
              </w:rPr>
            </w:pPr>
            <w:r>
              <w:rPr>
                <w:rFonts w:cs="Arial"/>
              </w:rPr>
              <w:t>Part V. Section A. Project Overview</w:t>
            </w:r>
          </w:p>
        </w:tc>
      </w:tr>
      <w:tr w:rsidR="00CF16FC" w:rsidRPr="00DF1759" w14:paraId="6BEA899F" w14:textId="77777777" w:rsidTr="00CF16FC">
        <w:trPr>
          <w:jc w:val="center"/>
        </w:trPr>
        <w:tc>
          <w:tcPr>
            <w:tcW w:w="1169" w:type="dxa"/>
            <w:shd w:val="clear" w:color="auto" w:fill="auto"/>
          </w:tcPr>
          <w:p w14:paraId="71826C3A" w14:textId="50FF66A6" w:rsidR="00CF16FC" w:rsidRPr="000562FE" w:rsidRDefault="00EB4FD7" w:rsidP="00266403">
            <w:pPr>
              <w:pStyle w:val="Level2"/>
              <w:numPr>
                <w:ilvl w:val="0"/>
                <w:numId w:val="0"/>
              </w:numPr>
              <w:ind w:left="720" w:hanging="720"/>
              <w:outlineLvl w:val="1"/>
              <w:rPr>
                <w:rFonts w:cs="Arial"/>
                <w:b w:val="0"/>
                <w:bCs w:val="0"/>
              </w:rPr>
            </w:pPr>
            <w:r w:rsidRPr="000562FE">
              <w:rPr>
                <w:rFonts w:cs="Arial"/>
                <w:b w:val="0"/>
                <w:bCs w:val="0"/>
              </w:rPr>
              <w:t>RTM 1</w:t>
            </w:r>
          </w:p>
        </w:tc>
        <w:tc>
          <w:tcPr>
            <w:tcW w:w="6926" w:type="dxa"/>
            <w:shd w:val="clear" w:color="auto" w:fill="auto"/>
          </w:tcPr>
          <w:p w14:paraId="337ED5BF" w14:textId="0241B905" w:rsidR="00CF16FC" w:rsidRPr="00CF16FC" w:rsidRDefault="00CF16FC" w:rsidP="00CF16FC">
            <w:pPr>
              <w:pStyle w:val="Level2"/>
              <w:numPr>
                <w:ilvl w:val="0"/>
                <w:numId w:val="0"/>
              </w:numPr>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val="0"/>
                <w:bCs w:val="0"/>
              </w:rPr>
            </w:pPr>
            <w:r>
              <w:rPr>
                <w:rFonts w:cs="Arial"/>
                <w:b w:val="0"/>
                <w:bCs w:val="0"/>
              </w:rPr>
              <w:t xml:space="preserve">Bidder must describe bidder’s understanding of </w:t>
            </w:r>
            <w:r w:rsidR="007F1DC6">
              <w:rPr>
                <w:rFonts w:cs="Arial"/>
                <w:b w:val="0"/>
                <w:bCs w:val="0"/>
              </w:rPr>
              <w:t>and plans to fulfill the</w:t>
            </w:r>
            <w:r>
              <w:rPr>
                <w:rFonts w:cs="Arial"/>
                <w:b w:val="0"/>
                <w:bCs w:val="0"/>
              </w:rPr>
              <w:t xml:space="preserve"> purpose of the Portal, as identified in the RFP. </w:t>
            </w:r>
          </w:p>
        </w:tc>
        <w:tc>
          <w:tcPr>
            <w:tcW w:w="1170" w:type="dxa"/>
            <w:shd w:val="clear" w:color="auto" w:fill="auto"/>
          </w:tcPr>
          <w:p w14:paraId="23DAD0C9" w14:textId="77777777" w:rsidR="00CF16FC" w:rsidRDefault="00CF16FC" w:rsidP="00266403">
            <w:pPr>
              <w:pStyle w:val="Level2"/>
              <w:numPr>
                <w:ilvl w:val="0"/>
                <w:numId w:val="0"/>
              </w:numPr>
              <w:ind w:left="720" w:hanging="720"/>
              <w:outlineLvl w:val="1"/>
              <w:rPr>
                <w:rFonts w:cs="Arial"/>
              </w:rPr>
            </w:pPr>
          </w:p>
        </w:tc>
        <w:tc>
          <w:tcPr>
            <w:tcW w:w="1800" w:type="dxa"/>
            <w:shd w:val="clear" w:color="auto" w:fill="auto"/>
          </w:tcPr>
          <w:p w14:paraId="1C88850A" w14:textId="77777777" w:rsidR="00CF16FC" w:rsidRDefault="00CF16FC" w:rsidP="00266403">
            <w:pPr>
              <w:pStyle w:val="Level2"/>
              <w:numPr>
                <w:ilvl w:val="0"/>
                <w:numId w:val="0"/>
              </w:numPr>
              <w:ind w:left="720" w:hanging="720"/>
              <w:outlineLvl w:val="1"/>
              <w:rPr>
                <w:rFonts w:cs="Arial"/>
              </w:rPr>
            </w:pPr>
          </w:p>
        </w:tc>
        <w:tc>
          <w:tcPr>
            <w:tcW w:w="1080" w:type="dxa"/>
            <w:shd w:val="clear" w:color="auto" w:fill="auto"/>
          </w:tcPr>
          <w:p w14:paraId="3C649831" w14:textId="77777777" w:rsidR="00CF16FC" w:rsidRDefault="00CF16FC" w:rsidP="00266403">
            <w:pPr>
              <w:pStyle w:val="Level2"/>
              <w:numPr>
                <w:ilvl w:val="0"/>
                <w:numId w:val="0"/>
              </w:numPr>
              <w:ind w:left="720" w:hanging="720"/>
              <w:outlineLvl w:val="1"/>
              <w:rPr>
                <w:rFonts w:cs="Arial"/>
              </w:rPr>
            </w:pPr>
          </w:p>
        </w:tc>
        <w:tc>
          <w:tcPr>
            <w:tcW w:w="905" w:type="dxa"/>
            <w:shd w:val="clear" w:color="auto" w:fill="auto"/>
          </w:tcPr>
          <w:p w14:paraId="5786DD74" w14:textId="2B337E56" w:rsidR="00CF16FC" w:rsidRDefault="00CF16FC" w:rsidP="00266403">
            <w:pPr>
              <w:pStyle w:val="Level2"/>
              <w:numPr>
                <w:ilvl w:val="0"/>
                <w:numId w:val="0"/>
              </w:numPr>
              <w:ind w:left="720" w:hanging="720"/>
              <w:outlineLvl w:val="1"/>
              <w:rPr>
                <w:rFonts w:cs="Arial"/>
              </w:rPr>
            </w:pPr>
          </w:p>
        </w:tc>
      </w:tr>
      <w:tr w:rsidR="007F1DC6" w:rsidRPr="00DF1759" w14:paraId="3B22CBD8" w14:textId="77777777" w:rsidTr="00ED2C31">
        <w:trPr>
          <w:jc w:val="center"/>
        </w:trPr>
        <w:tc>
          <w:tcPr>
            <w:tcW w:w="13050" w:type="dxa"/>
            <w:gridSpan w:val="6"/>
            <w:shd w:val="clear" w:color="auto" w:fill="auto"/>
          </w:tcPr>
          <w:p w14:paraId="49D09269" w14:textId="77777777" w:rsidR="007F1DC6" w:rsidRPr="007F1DC6" w:rsidRDefault="007F1DC6" w:rsidP="00266403">
            <w:pPr>
              <w:pStyle w:val="Level2"/>
              <w:numPr>
                <w:ilvl w:val="0"/>
                <w:numId w:val="0"/>
              </w:numPr>
              <w:ind w:left="720" w:hanging="720"/>
              <w:outlineLvl w:val="1"/>
              <w:rPr>
                <w:rFonts w:cs="Arial"/>
                <w:b w:val="0"/>
                <w:bCs w:val="0"/>
              </w:rPr>
            </w:pPr>
            <w:r w:rsidRPr="007F1DC6">
              <w:rPr>
                <w:rFonts w:cs="Arial"/>
                <w:b w:val="0"/>
                <w:bCs w:val="0"/>
              </w:rPr>
              <w:t xml:space="preserve">Bidder’s Response: </w:t>
            </w:r>
          </w:p>
          <w:p w14:paraId="1319A2E2" w14:textId="77777777" w:rsidR="007F1DC6" w:rsidRDefault="007F1DC6" w:rsidP="00266403">
            <w:pPr>
              <w:pStyle w:val="Level2"/>
              <w:numPr>
                <w:ilvl w:val="0"/>
                <w:numId w:val="0"/>
              </w:numPr>
              <w:ind w:left="720" w:hanging="720"/>
              <w:outlineLvl w:val="1"/>
              <w:rPr>
                <w:rFonts w:cs="Arial"/>
              </w:rPr>
            </w:pPr>
          </w:p>
          <w:p w14:paraId="1BA3D8D5" w14:textId="77777777" w:rsidR="007F1DC6" w:rsidRDefault="007F1DC6" w:rsidP="00877F70">
            <w:pPr>
              <w:pStyle w:val="Level2"/>
              <w:numPr>
                <w:ilvl w:val="0"/>
                <w:numId w:val="0"/>
              </w:numPr>
              <w:outlineLvl w:val="1"/>
              <w:rPr>
                <w:rFonts w:cs="Arial"/>
              </w:rPr>
            </w:pPr>
          </w:p>
          <w:p w14:paraId="6F661986" w14:textId="77777777" w:rsidR="00877F70" w:rsidRDefault="00877F70" w:rsidP="00877F70">
            <w:pPr>
              <w:pStyle w:val="Level2"/>
              <w:numPr>
                <w:ilvl w:val="0"/>
                <w:numId w:val="0"/>
              </w:numPr>
              <w:outlineLvl w:val="1"/>
              <w:rPr>
                <w:rFonts w:cs="Arial"/>
              </w:rPr>
            </w:pPr>
          </w:p>
          <w:p w14:paraId="5CCCE2B9" w14:textId="3293BD8D" w:rsidR="00877F70" w:rsidRDefault="00877F70" w:rsidP="00877F70">
            <w:pPr>
              <w:pStyle w:val="Level2"/>
              <w:numPr>
                <w:ilvl w:val="0"/>
                <w:numId w:val="0"/>
              </w:numPr>
              <w:outlineLvl w:val="1"/>
              <w:rPr>
                <w:rFonts w:cs="Arial"/>
              </w:rPr>
            </w:pPr>
          </w:p>
        </w:tc>
      </w:tr>
      <w:tr w:rsidR="007F1DC6" w:rsidRPr="00DF1759" w14:paraId="4D93CD68" w14:textId="77777777" w:rsidTr="00061D94">
        <w:trPr>
          <w:jc w:val="center"/>
        </w:trPr>
        <w:tc>
          <w:tcPr>
            <w:tcW w:w="13050" w:type="dxa"/>
            <w:gridSpan w:val="6"/>
            <w:shd w:val="clear" w:color="auto" w:fill="auto"/>
          </w:tcPr>
          <w:p w14:paraId="6AE42607" w14:textId="4F1CF41A" w:rsidR="007F1DC6" w:rsidRDefault="007F1DC6" w:rsidP="00266403">
            <w:pPr>
              <w:pStyle w:val="Level2"/>
              <w:numPr>
                <w:ilvl w:val="0"/>
                <w:numId w:val="0"/>
              </w:numPr>
              <w:ind w:left="720" w:hanging="720"/>
              <w:outlineLvl w:val="1"/>
              <w:rPr>
                <w:rFonts w:cs="Arial"/>
              </w:rPr>
            </w:pPr>
            <w:r>
              <w:rPr>
                <w:rFonts w:cs="Arial"/>
              </w:rPr>
              <w:t>Part V. Section B. Legal Authority and the Nebraska State Records Board</w:t>
            </w:r>
          </w:p>
        </w:tc>
      </w:tr>
      <w:tr w:rsidR="00CF16FC" w:rsidRPr="00DF1759" w14:paraId="7166478A" w14:textId="77777777" w:rsidTr="00CF16FC">
        <w:trPr>
          <w:jc w:val="center"/>
        </w:trPr>
        <w:tc>
          <w:tcPr>
            <w:tcW w:w="1169" w:type="dxa"/>
            <w:shd w:val="clear" w:color="auto" w:fill="auto"/>
          </w:tcPr>
          <w:p w14:paraId="184373CA" w14:textId="6C773E2B" w:rsidR="00CF16FC" w:rsidRPr="000562FE" w:rsidRDefault="00EB4FD7" w:rsidP="00266403">
            <w:pPr>
              <w:pStyle w:val="Level2"/>
              <w:numPr>
                <w:ilvl w:val="0"/>
                <w:numId w:val="0"/>
              </w:numPr>
              <w:ind w:left="720" w:hanging="720"/>
              <w:outlineLvl w:val="1"/>
              <w:rPr>
                <w:rFonts w:cs="Arial"/>
                <w:b w:val="0"/>
                <w:bCs w:val="0"/>
              </w:rPr>
            </w:pPr>
            <w:r w:rsidRPr="000562FE">
              <w:rPr>
                <w:rFonts w:cs="Arial"/>
                <w:b w:val="0"/>
                <w:bCs w:val="0"/>
              </w:rPr>
              <w:t>RTM 2</w:t>
            </w:r>
          </w:p>
        </w:tc>
        <w:tc>
          <w:tcPr>
            <w:tcW w:w="6926" w:type="dxa"/>
            <w:shd w:val="clear" w:color="auto" w:fill="auto"/>
          </w:tcPr>
          <w:p w14:paraId="6EBDCD58" w14:textId="223DCF75" w:rsidR="00CF16FC" w:rsidRPr="007F1DC6" w:rsidRDefault="007F1DC6" w:rsidP="00CF16FC">
            <w:pPr>
              <w:pStyle w:val="Level2"/>
              <w:numPr>
                <w:ilvl w:val="0"/>
                <w:numId w:val="0"/>
              </w:numPr>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val="0"/>
                <w:bCs w:val="0"/>
              </w:rPr>
            </w:pPr>
            <w:r>
              <w:rPr>
                <w:rFonts w:cs="Arial"/>
                <w:b w:val="0"/>
                <w:bCs w:val="0"/>
              </w:rPr>
              <w:t>Bidder must describe bidder’s understanding of the role of the Nebraska State Records Board, and bidder’s plan to operate the Portal within the oversight of the NSRB.</w:t>
            </w:r>
          </w:p>
        </w:tc>
        <w:tc>
          <w:tcPr>
            <w:tcW w:w="1170" w:type="dxa"/>
            <w:shd w:val="clear" w:color="auto" w:fill="auto"/>
          </w:tcPr>
          <w:p w14:paraId="027B9552" w14:textId="77777777" w:rsidR="00CF16FC" w:rsidRDefault="00CF16FC" w:rsidP="00266403">
            <w:pPr>
              <w:pStyle w:val="Level2"/>
              <w:numPr>
                <w:ilvl w:val="0"/>
                <w:numId w:val="0"/>
              </w:numPr>
              <w:ind w:left="720" w:hanging="720"/>
              <w:outlineLvl w:val="1"/>
              <w:rPr>
                <w:rFonts w:cs="Arial"/>
              </w:rPr>
            </w:pPr>
          </w:p>
        </w:tc>
        <w:tc>
          <w:tcPr>
            <w:tcW w:w="1800" w:type="dxa"/>
            <w:shd w:val="clear" w:color="auto" w:fill="auto"/>
          </w:tcPr>
          <w:p w14:paraId="5A1C1113" w14:textId="77777777" w:rsidR="00CF16FC" w:rsidRDefault="00CF16FC" w:rsidP="00266403">
            <w:pPr>
              <w:pStyle w:val="Level2"/>
              <w:numPr>
                <w:ilvl w:val="0"/>
                <w:numId w:val="0"/>
              </w:numPr>
              <w:ind w:left="720" w:hanging="720"/>
              <w:outlineLvl w:val="1"/>
              <w:rPr>
                <w:rFonts w:cs="Arial"/>
              </w:rPr>
            </w:pPr>
          </w:p>
        </w:tc>
        <w:tc>
          <w:tcPr>
            <w:tcW w:w="1080" w:type="dxa"/>
            <w:shd w:val="clear" w:color="auto" w:fill="auto"/>
          </w:tcPr>
          <w:p w14:paraId="01C7FF25" w14:textId="77777777" w:rsidR="00CF16FC" w:rsidRDefault="00CF16FC" w:rsidP="00266403">
            <w:pPr>
              <w:pStyle w:val="Level2"/>
              <w:numPr>
                <w:ilvl w:val="0"/>
                <w:numId w:val="0"/>
              </w:numPr>
              <w:ind w:left="720" w:hanging="720"/>
              <w:outlineLvl w:val="1"/>
              <w:rPr>
                <w:rFonts w:cs="Arial"/>
              </w:rPr>
            </w:pPr>
          </w:p>
        </w:tc>
        <w:tc>
          <w:tcPr>
            <w:tcW w:w="905" w:type="dxa"/>
            <w:shd w:val="clear" w:color="auto" w:fill="auto"/>
          </w:tcPr>
          <w:p w14:paraId="7093CE82" w14:textId="77777777" w:rsidR="00CF16FC" w:rsidRDefault="00CF16FC" w:rsidP="00266403">
            <w:pPr>
              <w:pStyle w:val="Level2"/>
              <w:numPr>
                <w:ilvl w:val="0"/>
                <w:numId w:val="0"/>
              </w:numPr>
              <w:ind w:left="720" w:hanging="720"/>
              <w:outlineLvl w:val="1"/>
              <w:rPr>
                <w:rFonts w:cs="Arial"/>
              </w:rPr>
            </w:pPr>
          </w:p>
        </w:tc>
      </w:tr>
      <w:tr w:rsidR="007F1DC6" w:rsidRPr="00DF1759" w14:paraId="65D2C903" w14:textId="77777777" w:rsidTr="00AD00BE">
        <w:trPr>
          <w:jc w:val="center"/>
        </w:trPr>
        <w:tc>
          <w:tcPr>
            <w:tcW w:w="13050" w:type="dxa"/>
            <w:gridSpan w:val="6"/>
            <w:shd w:val="clear" w:color="auto" w:fill="auto"/>
          </w:tcPr>
          <w:p w14:paraId="1DA0BBD5" w14:textId="77777777" w:rsidR="007F1DC6" w:rsidRPr="007F1DC6" w:rsidRDefault="007F1DC6" w:rsidP="00266403">
            <w:pPr>
              <w:pStyle w:val="Level2"/>
              <w:numPr>
                <w:ilvl w:val="0"/>
                <w:numId w:val="0"/>
              </w:numPr>
              <w:ind w:left="720" w:hanging="720"/>
              <w:outlineLvl w:val="1"/>
              <w:rPr>
                <w:rFonts w:cs="Arial"/>
                <w:b w:val="0"/>
                <w:bCs w:val="0"/>
              </w:rPr>
            </w:pPr>
            <w:r w:rsidRPr="007F1DC6">
              <w:rPr>
                <w:rFonts w:cs="Arial"/>
                <w:b w:val="0"/>
                <w:bCs w:val="0"/>
              </w:rPr>
              <w:t xml:space="preserve">Bidder’s Response: </w:t>
            </w:r>
          </w:p>
          <w:p w14:paraId="0E8B800A" w14:textId="77777777" w:rsidR="007F1DC6" w:rsidRDefault="007F1DC6" w:rsidP="00266403">
            <w:pPr>
              <w:pStyle w:val="Level2"/>
              <w:numPr>
                <w:ilvl w:val="0"/>
                <w:numId w:val="0"/>
              </w:numPr>
              <w:ind w:left="720" w:hanging="720"/>
              <w:outlineLvl w:val="1"/>
              <w:rPr>
                <w:rFonts w:cs="Arial"/>
              </w:rPr>
            </w:pPr>
          </w:p>
          <w:p w14:paraId="79063925" w14:textId="77777777" w:rsidR="00E641E1" w:rsidRDefault="00E641E1" w:rsidP="00266403">
            <w:pPr>
              <w:pStyle w:val="Level2"/>
              <w:numPr>
                <w:ilvl w:val="0"/>
                <w:numId w:val="0"/>
              </w:numPr>
              <w:ind w:left="720" w:hanging="720"/>
              <w:outlineLvl w:val="1"/>
              <w:rPr>
                <w:rFonts w:cs="Arial"/>
              </w:rPr>
            </w:pPr>
          </w:p>
          <w:p w14:paraId="5DDAD412" w14:textId="77777777" w:rsidR="00877F70" w:rsidRDefault="00877F70" w:rsidP="00266403">
            <w:pPr>
              <w:pStyle w:val="Level2"/>
              <w:numPr>
                <w:ilvl w:val="0"/>
                <w:numId w:val="0"/>
              </w:numPr>
              <w:ind w:left="720" w:hanging="720"/>
              <w:outlineLvl w:val="1"/>
              <w:rPr>
                <w:rFonts w:cs="Arial"/>
              </w:rPr>
            </w:pPr>
          </w:p>
          <w:p w14:paraId="574DFC3E" w14:textId="24A03E9A" w:rsidR="007F1DC6" w:rsidRDefault="007F1DC6" w:rsidP="00266403">
            <w:pPr>
              <w:pStyle w:val="Level2"/>
              <w:numPr>
                <w:ilvl w:val="0"/>
                <w:numId w:val="0"/>
              </w:numPr>
              <w:ind w:left="720" w:hanging="720"/>
              <w:outlineLvl w:val="1"/>
              <w:rPr>
                <w:rFonts w:cs="Arial"/>
              </w:rPr>
            </w:pPr>
          </w:p>
        </w:tc>
      </w:tr>
      <w:tr w:rsidR="007F1DC6" w:rsidRPr="00DF1759" w14:paraId="5B312B37" w14:textId="77777777" w:rsidTr="00E47799">
        <w:trPr>
          <w:jc w:val="center"/>
        </w:trPr>
        <w:tc>
          <w:tcPr>
            <w:tcW w:w="13050" w:type="dxa"/>
            <w:gridSpan w:val="6"/>
            <w:shd w:val="clear" w:color="auto" w:fill="auto"/>
          </w:tcPr>
          <w:p w14:paraId="13BD2B41" w14:textId="74D42776" w:rsidR="007F1DC6" w:rsidRDefault="007F1DC6" w:rsidP="00266403">
            <w:pPr>
              <w:pStyle w:val="Level2"/>
              <w:numPr>
                <w:ilvl w:val="0"/>
                <w:numId w:val="0"/>
              </w:numPr>
              <w:ind w:left="720" w:hanging="720"/>
              <w:outlineLvl w:val="1"/>
              <w:rPr>
                <w:rFonts w:cs="Arial"/>
              </w:rPr>
            </w:pPr>
            <w:r>
              <w:rPr>
                <w:rFonts w:cs="Arial"/>
              </w:rPr>
              <w:t>Part V. Section C. Current Portal Operations and Environment</w:t>
            </w:r>
          </w:p>
        </w:tc>
      </w:tr>
      <w:tr w:rsidR="00CF16FC" w:rsidRPr="00DF1759" w14:paraId="10D41757" w14:textId="77777777" w:rsidTr="00CF16FC">
        <w:trPr>
          <w:jc w:val="center"/>
        </w:trPr>
        <w:tc>
          <w:tcPr>
            <w:tcW w:w="1169" w:type="dxa"/>
            <w:shd w:val="clear" w:color="auto" w:fill="auto"/>
          </w:tcPr>
          <w:p w14:paraId="005634B7" w14:textId="592355DB" w:rsidR="00CF16FC" w:rsidRPr="000562FE" w:rsidRDefault="00EB4FD7" w:rsidP="00266403">
            <w:pPr>
              <w:pStyle w:val="Level2"/>
              <w:numPr>
                <w:ilvl w:val="0"/>
                <w:numId w:val="0"/>
              </w:numPr>
              <w:ind w:left="720" w:hanging="720"/>
              <w:outlineLvl w:val="1"/>
              <w:rPr>
                <w:rFonts w:cs="Arial"/>
                <w:b w:val="0"/>
                <w:bCs w:val="0"/>
              </w:rPr>
            </w:pPr>
            <w:r w:rsidRPr="000562FE">
              <w:rPr>
                <w:rFonts w:cs="Arial"/>
                <w:b w:val="0"/>
                <w:bCs w:val="0"/>
              </w:rPr>
              <w:t>RTM 3</w:t>
            </w:r>
          </w:p>
        </w:tc>
        <w:tc>
          <w:tcPr>
            <w:tcW w:w="6926" w:type="dxa"/>
            <w:shd w:val="clear" w:color="auto" w:fill="auto"/>
          </w:tcPr>
          <w:p w14:paraId="06310D53" w14:textId="78AA71C2" w:rsidR="00CF16FC" w:rsidRPr="007F1DC6" w:rsidRDefault="007F1DC6" w:rsidP="00CF16FC">
            <w:pPr>
              <w:pStyle w:val="Level2"/>
              <w:numPr>
                <w:ilvl w:val="0"/>
                <w:numId w:val="0"/>
              </w:numPr>
              <w:tabs>
                <w:tab w:val="clear" w:pos="-912"/>
                <w:tab w:val="clear" w:pos="-36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val="0"/>
                <w:bCs w:val="0"/>
              </w:rPr>
            </w:pPr>
            <w:r>
              <w:rPr>
                <w:rFonts w:cs="Arial"/>
                <w:b w:val="0"/>
                <w:bCs w:val="0"/>
              </w:rPr>
              <w:t xml:space="preserve">Bidder must describe bidder’s understanding of the Current Portal Operations and Environment, and bidder’s plan to operate the Portal within such environment.  </w:t>
            </w:r>
          </w:p>
        </w:tc>
        <w:tc>
          <w:tcPr>
            <w:tcW w:w="1170" w:type="dxa"/>
            <w:shd w:val="clear" w:color="auto" w:fill="auto"/>
          </w:tcPr>
          <w:p w14:paraId="22D8EF83" w14:textId="77777777" w:rsidR="00CF16FC" w:rsidRDefault="00CF16FC" w:rsidP="00266403">
            <w:pPr>
              <w:pStyle w:val="Level2"/>
              <w:numPr>
                <w:ilvl w:val="0"/>
                <w:numId w:val="0"/>
              </w:numPr>
              <w:ind w:left="720" w:hanging="720"/>
              <w:outlineLvl w:val="1"/>
              <w:rPr>
                <w:rFonts w:cs="Arial"/>
              </w:rPr>
            </w:pPr>
          </w:p>
        </w:tc>
        <w:tc>
          <w:tcPr>
            <w:tcW w:w="1800" w:type="dxa"/>
            <w:shd w:val="clear" w:color="auto" w:fill="auto"/>
          </w:tcPr>
          <w:p w14:paraId="77694BF0" w14:textId="77777777" w:rsidR="00CF16FC" w:rsidRDefault="00CF16FC" w:rsidP="00266403">
            <w:pPr>
              <w:pStyle w:val="Level2"/>
              <w:numPr>
                <w:ilvl w:val="0"/>
                <w:numId w:val="0"/>
              </w:numPr>
              <w:ind w:left="720" w:hanging="720"/>
              <w:outlineLvl w:val="1"/>
              <w:rPr>
                <w:rFonts w:cs="Arial"/>
              </w:rPr>
            </w:pPr>
          </w:p>
        </w:tc>
        <w:tc>
          <w:tcPr>
            <w:tcW w:w="1080" w:type="dxa"/>
            <w:shd w:val="clear" w:color="auto" w:fill="auto"/>
          </w:tcPr>
          <w:p w14:paraId="1D933DEC" w14:textId="77777777" w:rsidR="00CF16FC" w:rsidRDefault="00CF16FC" w:rsidP="00266403">
            <w:pPr>
              <w:pStyle w:val="Level2"/>
              <w:numPr>
                <w:ilvl w:val="0"/>
                <w:numId w:val="0"/>
              </w:numPr>
              <w:ind w:left="720" w:hanging="720"/>
              <w:outlineLvl w:val="1"/>
              <w:rPr>
                <w:rFonts w:cs="Arial"/>
              </w:rPr>
            </w:pPr>
          </w:p>
        </w:tc>
        <w:tc>
          <w:tcPr>
            <w:tcW w:w="905" w:type="dxa"/>
            <w:shd w:val="clear" w:color="auto" w:fill="auto"/>
          </w:tcPr>
          <w:p w14:paraId="34BB4F0B" w14:textId="77777777" w:rsidR="00CF16FC" w:rsidRDefault="00CF16FC" w:rsidP="00266403">
            <w:pPr>
              <w:pStyle w:val="Level2"/>
              <w:numPr>
                <w:ilvl w:val="0"/>
                <w:numId w:val="0"/>
              </w:numPr>
              <w:ind w:left="720" w:hanging="720"/>
              <w:outlineLvl w:val="1"/>
              <w:rPr>
                <w:rFonts w:cs="Arial"/>
              </w:rPr>
            </w:pPr>
          </w:p>
        </w:tc>
      </w:tr>
      <w:tr w:rsidR="007F1DC6" w:rsidRPr="00DF1759" w14:paraId="022FED07" w14:textId="77777777" w:rsidTr="004C487C">
        <w:trPr>
          <w:jc w:val="center"/>
        </w:trPr>
        <w:tc>
          <w:tcPr>
            <w:tcW w:w="13050" w:type="dxa"/>
            <w:gridSpan w:val="6"/>
            <w:shd w:val="clear" w:color="auto" w:fill="auto"/>
          </w:tcPr>
          <w:p w14:paraId="36DF9FAF" w14:textId="77777777" w:rsidR="007F1DC6" w:rsidRPr="007F1DC6" w:rsidRDefault="007F1DC6" w:rsidP="00266403">
            <w:pPr>
              <w:pStyle w:val="Level2"/>
              <w:numPr>
                <w:ilvl w:val="0"/>
                <w:numId w:val="0"/>
              </w:numPr>
              <w:ind w:left="720" w:hanging="720"/>
              <w:outlineLvl w:val="1"/>
              <w:rPr>
                <w:rFonts w:cs="Arial"/>
                <w:b w:val="0"/>
                <w:bCs w:val="0"/>
              </w:rPr>
            </w:pPr>
            <w:r w:rsidRPr="007F1DC6">
              <w:rPr>
                <w:rFonts w:cs="Arial"/>
                <w:b w:val="0"/>
                <w:bCs w:val="0"/>
              </w:rPr>
              <w:t xml:space="preserve">Bidder’s Response: </w:t>
            </w:r>
          </w:p>
          <w:p w14:paraId="123487E9" w14:textId="77777777" w:rsidR="007F1DC6" w:rsidRDefault="007F1DC6" w:rsidP="00266403">
            <w:pPr>
              <w:pStyle w:val="Level2"/>
              <w:numPr>
                <w:ilvl w:val="0"/>
                <w:numId w:val="0"/>
              </w:numPr>
              <w:ind w:left="720" w:hanging="720"/>
              <w:outlineLvl w:val="1"/>
              <w:rPr>
                <w:rFonts w:cs="Arial"/>
              </w:rPr>
            </w:pPr>
          </w:p>
          <w:p w14:paraId="58EE999B" w14:textId="77777777" w:rsidR="007F1DC6" w:rsidRDefault="007F1DC6" w:rsidP="00266403">
            <w:pPr>
              <w:pStyle w:val="Level2"/>
              <w:numPr>
                <w:ilvl w:val="0"/>
                <w:numId w:val="0"/>
              </w:numPr>
              <w:ind w:left="720" w:hanging="720"/>
              <w:outlineLvl w:val="1"/>
              <w:rPr>
                <w:rFonts w:cs="Arial"/>
              </w:rPr>
            </w:pPr>
          </w:p>
          <w:p w14:paraId="2CE2E81F" w14:textId="77777777" w:rsidR="00877F70" w:rsidRDefault="00877F70" w:rsidP="00266403">
            <w:pPr>
              <w:pStyle w:val="Level2"/>
              <w:numPr>
                <w:ilvl w:val="0"/>
                <w:numId w:val="0"/>
              </w:numPr>
              <w:ind w:left="720" w:hanging="720"/>
              <w:outlineLvl w:val="1"/>
              <w:rPr>
                <w:rFonts w:cs="Arial"/>
              </w:rPr>
            </w:pPr>
          </w:p>
          <w:p w14:paraId="779AA16E" w14:textId="288A88D6" w:rsidR="007F1DC6" w:rsidRDefault="007F1DC6" w:rsidP="00266403">
            <w:pPr>
              <w:pStyle w:val="Level2"/>
              <w:numPr>
                <w:ilvl w:val="0"/>
                <w:numId w:val="0"/>
              </w:numPr>
              <w:ind w:left="720" w:hanging="720"/>
              <w:outlineLvl w:val="1"/>
              <w:rPr>
                <w:rFonts w:cs="Arial"/>
              </w:rPr>
            </w:pPr>
          </w:p>
        </w:tc>
      </w:tr>
      <w:tr w:rsidR="009B6EDB" w:rsidRPr="00DF1759" w14:paraId="5552A32C" w14:textId="77777777" w:rsidTr="00991A31">
        <w:trPr>
          <w:jc w:val="center"/>
        </w:trPr>
        <w:tc>
          <w:tcPr>
            <w:tcW w:w="13050" w:type="dxa"/>
            <w:gridSpan w:val="6"/>
            <w:shd w:val="clear" w:color="auto" w:fill="auto"/>
          </w:tcPr>
          <w:p w14:paraId="01AFEE39" w14:textId="64284B93" w:rsidR="009B6EDB" w:rsidRDefault="009B6EDB" w:rsidP="00266403">
            <w:pPr>
              <w:pStyle w:val="Level2"/>
              <w:numPr>
                <w:ilvl w:val="0"/>
                <w:numId w:val="0"/>
              </w:numPr>
              <w:ind w:left="720" w:hanging="720"/>
              <w:outlineLvl w:val="1"/>
              <w:rPr>
                <w:rFonts w:cs="Arial"/>
              </w:rPr>
            </w:pPr>
            <w:r>
              <w:rPr>
                <w:rFonts w:cs="Arial"/>
              </w:rPr>
              <w:t>Part V. Section E. Scope of Work</w:t>
            </w:r>
          </w:p>
        </w:tc>
      </w:tr>
      <w:tr w:rsidR="00706C0B" w:rsidRPr="00DF1759" w14:paraId="65AF203C" w14:textId="77777777" w:rsidTr="00CF16FC">
        <w:trPr>
          <w:jc w:val="center"/>
        </w:trPr>
        <w:tc>
          <w:tcPr>
            <w:tcW w:w="1169" w:type="dxa"/>
            <w:vMerge w:val="restart"/>
            <w:shd w:val="clear" w:color="auto" w:fill="auto"/>
          </w:tcPr>
          <w:p w14:paraId="162F3E45" w14:textId="41B05E6A" w:rsidR="00706C0B" w:rsidRDefault="00706C0B" w:rsidP="00127DB1">
            <w:pPr>
              <w:rPr>
                <w:rFonts w:cs="Arial"/>
              </w:rPr>
            </w:pPr>
            <w:r>
              <w:rPr>
                <w:rFonts w:cs="Arial"/>
              </w:rPr>
              <w:t xml:space="preserve">RTM </w:t>
            </w:r>
            <w:r w:rsidR="00EB4FD7">
              <w:rPr>
                <w:rFonts w:cs="Arial"/>
              </w:rPr>
              <w:t>4</w:t>
            </w:r>
          </w:p>
        </w:tc>
        <w:tc>
          <w:tcPr>
            <w:tcW w:w="6926" w:type="dxa"/>
            <w:shd w:val="clear" w:color="auto" w:fill="auto"/>
          </w:tcPr>
          <w:p w14:paraId="2D749CD5" w14:textId="6288A3C7" w:rsidR="00706C0B" w:rsidRPr="00F840E6" w:rsidRDefault="00706C0B" w:rsidP="00202D53">
            <w:pPr>
              <w:pStyle w:val="Level3"/>
              <w:numPr>
                <w:ilvl w:val="0"/>
                <w:numId w:val="2"/>
              </w:numPr>
              <w:ind w:left="601"/>
              <w:jc w:val="both"/>
              <w:rPr>
                <w:rFonts w:cs="Arial"/>
                <w:szCs w:val="22"/>
              </w:rPr>
            </w:pPr>
            <w:r>
              <w:rPr>
                <w:rFonts w:cs="Arial"/>
                <w:b/>
                <w:szCs w:val="22"/>
              </w:rPr>
              <w:t>Application and Website Services</w:t>
            </w:r>
            <w:r w:rsidRPr="0064647E">
              <w:rPr>
                <w:rFonts w:cs="Arial"/>
                <w:b/>
                <w:szCs w:val="22"/>
              </w:rPr>
              <w:t xml:space="preserve">:  </w:t>
            </w:r>
            <w:r>
              <w:t xml:space="preserve">Bidder must describe bidder’s experience </w:t>
            </w:r>
            <w:r w:rsidR="0000006F">
              <w:t xml:space="preserve">and plan </w:t>
            </w:r>
            <w:r>
              <w:t xml:space="preserve">to provide the Application and Website Services identified in the RFP, with emphasis on the following: </w:t>
            </w:r>
          </w:p>
        </w:tc>
        <w:tc>
          <w:tcPr>
            <w:tcW w:w="1170" w:type="dxa"/>
            <w:shd w:val="clear" w:color="auto" w:fill="auto"/>
          </w:tcPr>
          <w:p w14:paraId="6DB160F5" w14:textId="77777777" w:rsidR="00706C0B" w:rsidRPr="00DF1759" w:rsidRDefault="00706C0B" w:rsidP="00127DB1">
            <w:pPr>
              <w:rPr>
                <w:rFonts w:cs="Arial"/>
              </w:rPr>
            </w:pPr>
          </w:p>
        </w:tc>
        <w:tc>
          <w:tcPr>
            <w:tcW w:w="1800" w:type="dxa"/>
            <w:shd w:val="clear" w:color="auto" w:fill="auto"/>
          </w:tcPr>
          <w:p w14:paraId="48E17F14" w14:textId="77777777" w:rsidR="00706C0B" w:rsidRPr="00DF1759" w:rsidRDefault="00706C0B" w:rsidP="00127DB1">
            <w:pPr>
              <w:rPr>
                <w:rFonts w:cs="Arial"/>
              </w:rPr>
            </w:pPr>
          </w:p>
        </w:tc>
        <w:tc>
          <w:tcPr>
            <w:tcW w:w="1080" w:type="dxa"/>
            <w:shd w:val="clear" w:color="auto" w:fill="auto"/>
          </w:tcPr>
          <w:p w14:paraId="0DD507A6" w14:textId="77777777" w:rsidR="00706C0B" w:rsidRPr="00DF1759" w:rsidRDefault="00706C0B" w:rsidP="00127DB1">
            <w:pPr>
              <w:rPr>
                <w:rFonts w:cs="Arial"/>
              </w:rPr>
            </w:pPr>
          </w:p>
        </w:tc>
        <w:tc>
          <w:tcPr>
            <w:tcW w:w="905" w:type="dxa"/>
            <w:shd w:val="clear" w:color="auto" w:fill="auto"/>
          </w:tcPr>
          <w:p w14:paraId="40931591" w14:textId="77777777" w:rsidR="00706C0B" w:rsidRPr="00DF1759" w:rsidRDefault="00706C0B" w:rsidP="00127DB1">
            <w:pPr>
              <w:rPr>
                <w:rFonts w:cs="Arial"/>
              </w:rPr>
            </w:pPr>
          </w:p>
        </w:tc>
      </w:tr>
      <w:tr w:rsidR="00706C0B" w:rsidRPr="00DF1759" w14:paraId="4DC94838" w14:textId="77777777" w:rsidTr="00CF16FC">
        <w:trPr>
          <w:jc w:val="center"/>
        </w:trPr>
        <w:tc>
          <w:tcPr>
            <w:tcW w:w="1169" w:type="dxa"/>
            <w:vMerge/>
            <w:shd w:val="clear" w:color="auto" w:fill="auto"/>
          </w:tcPr>
          <w:p w14:paraId="561C9E6F" w14:textId="77777777" w:rsidR="00706C0B" w:rsidRDefault="00706C0B" w:rsidP="00127DB1">
            <w:pPr>
              <w:rPr>
                <w:rFonts w:cs="Arial"/>
              </w:rPr>
            </w:pPr>
          </w:p>
        </w:tc>
        <w:tc>
          <w:tcPr>
            <w:tcW w:w="6926" w:type="dxa"/>
            <w:shd w:val="clear" w:color="auto" w:fill="auto"/>
          </w:tcPr>
          <w:p w14:paraId="22F6DDE5" w14:textId="522E7DF2" w:rsidR="00706C0B" w:rsidRPr="00F840E6" w:rsidRDefault="0000006F" w:rsidP="00202D53">
            <w:pPr>
              <w:pStyle w:val="Level3"/>
              <w:numPr>
                <w:ilvl w:val="0"/>
                <w:numId w:val="3"/>
              </w:numPr>
              <w:ind w:left="1051"/>
              <w:jc w:val="both"/>
              <w:rPr>
                <w:rFonts w:cs="Arial"/>
                <w:szCs w:val="22"/>
              </w:rPr>
            </w:pPr>
            <w:r>
              <w:rPr>
                <w:rFonts w:cs="Arial"/>
                <w:bCs/>
                <w:szCs w:val="22"/>
              </w:rPr>
              <w:t>D</w:t>
            </w:r>
            <w:r w:rsidR="00706C0B" w:rsidRPr="003C665E">
              <w:rPr>
                <w:szCs w:val="22"/>
              </w:rPr>
              <w:t xml:space="preserve">eveloping </w:t>
            </w:r>
            <w:r w:rsidR="00706C0B">
              <w:rPr>
                <w:szCs w:val="22"/>
              </w:rPr>
              <w:t xml:space="preserve">and maintaining </w:t>
            </w:r>
            <w:r w:rsidR="00706C0B">
              <w:t xml:space="preserve">applications and websites which provide </w:t>
            </w:r>
            <w:r w:rsidR="00706C0B" w:rsidRPr="00A2167D">
              <w:rPr>
                <w:rFonts w:cs="Arial"/>
                <w:szCs w:val="22"/>
              </w:rPr>
              <w:t>electronic access to public</w:t>
            </w:r>
            <w:r w:rsidR="00706C0B">
              <w:rPr>
                <w:rFonts w:cs="Arial"/>
              </w:rPr>
              <w:t xml:space="preserve"> records and </w:t>
            </w:r>
            <w:r w:rsidR="00706C0B">
              <w:rPr>
                <w:rFonts w:cs="Arial"/>
              </w:rPr>
              <w:lastRenderedPageBreak/>
              <w:t>electronic</w:t>
            </w:r>
            <w:r w:rsidR="00706C0B" w:rsidRPr="00A2167D">
              <w:rPr>
                <w:rFonts w:cs="Arial"/>
                <w:szCs w:val="22"/>
              </w:rPr>
              <w:t xml:space="preserve"> information for citizens, businesses, and state and local </w:t>
            </w:r>
            <w:r w:rsidR="00706C0B">
              <w:rPr>
                <w:rFonts w:cs="Arial"/>
                <w:szCs w:val="22"/>
              </w:rPr>
              <w:t xml:space="preserve">government as described in the RFP.  </w:t>
            </w:r>
          </w:p>
        </w:tc>
        <w:tc>
          <w:tcPr>
            <w:tcW w:w="1170" w:type="dxa"/>
            <w:shd w:val="clear" w:color="auto" w:fill="auto"/>
          </w:tcPr>
          <w:p w14:paraId="73AB5E4C" w14:textId="77777777" w:rsidR="00706C0B" w:rsidRPr="00DF1759" w:rsidRDefault="00706C0B" w:rsidP="00127DB1">
            <w:pPr>
              <w:rPr>
                <w:rFonts w:cs="Arial"/>
              </w:rPr>
            </w:pPr>
          </w:p>
        </w:tc>
        <w:tc>
          <w:tcPr>
            <w:tcW w:w="1800" w:type="dxa"/>
            <w:shd w:val="clear" w:color="auto" w:fill="auto"/>
          </w:tcPr>
          <w:p w14:paraId="104D8E16" w14:textId="77777777" w:rsidR="00706C0B" w:rsidRPr="00DF1759" w:rsidRDefault="00706C0B" w:rsidP="00127DB1">
            <w:pPr>
              <w:rPr>
                <w:rFonts w:cs="Arial"/>
              </w:rPr>
            </w:pPr>
          </w:p>
        </w:tc>
        <w:tc>
          <w:tcPr>
            <w:tcW w:w="1080" w:type="dxa"/>
            <w:shd w:val="clear" w:color="auto" w:fill="auto"/>
          </w:tcPr>
          <w:p w14:paraId="0A509ADE" w14:textId="77777777" w:rsidR="00706C0B" w:rsidRPr="00DF1759" w:rsidRDefault="00706C0B" w:rsidP="00127DB1">
            <w:pPr>
              <w:rPr>
                <w:rFonts w:cs="Arial"/>
              </w:rPr>
            </w:pPr>
          </w:p>
        </w:tc>
        <w:tc>
          <w:tcPr>
            <w:tcW w:w="905" w:type="dxa"/>
            <w:shd w:val="clear" w:color="auto" w:fill="auto"/>
          </w:tcPr>
          <w:p w14:paraId="5151E4F4" w14:textId="77777777" w:rsidR="00706C0B" w:rsidRPr="00DF1759" w:rsidRDefault="00706C0B" w:rsidP="00127DB1">
            <w:pPr>
              <w:rPr>
                <w:rFonts w:cs="Arial"/>
              </w:rPr>
            </w:pPr>
          </w:p>
        </w:tc>
      </w:tr>
      <w:tr w:rsidR="00706C0B" w:rsidRPr="00DF1759" w14:paraId="3D64F351" w14:textId="77777777" w:rsidTr="00CF16FC">
        <w:trPr>
          <w:jc w:val="center"/>
        </w:trPr>
        <w:tc>
          <w:tcPr>
            <w:tcW w:w="1169" w:type="dxa"/>
            <w:vMerge/>
            <w:shd w:val="clear" w:color="auto" w:fill="auto"/>
          </w:tcPr>
          <w:p w14:paraId="7C84581B" w14:textId="77777777" w:rsidR="00706C0B" w:rsidRDefault="00706C0B" w:rsidP="00127DB1">
            <w:pPr>
              <w:rPr>
                <w:rFonts w:cs="Arial"/>
              </w:rPr>
            </w:pPr>
          </w:p>
        </w:tc>
        <w:tc>
          <w:tcPr>
            <w:tcW w:w="6926" w:type="dxa"/>
            <w:shd w:val="clear" w:color="auto" w:fill="auto"/>
          </w:tcPr>
          <w:p w14:paraId="7C34FA31" w14:textId="5231E121" w:rsidR="00706C0B" w:rsidRPr="00F840E6" w:rsidRDefault="0000006F" w:rsidP="00202D53">
            <w:pPr>
              <w:pStyle w:val="Level3"/>
              <w:numPr>
                <w:ilvl w:val="0"/>
                <w:numId w:val="3"/>
              </w:numPr>
              <w:ind w:left="1051"/>
              <w:jc w:val="both"/>
              <w:rPr>
                <w:rFonts w:cs="Arial"/>
                <w:szCs w:val="22"/>
              </w:rPr>
            </w:pPr>
            <w:r>
              <w:rPr>
                <w:rFonts w:cs="Arial"/>
                <w:szCs w:val="22"/>
              </w:rPr>
              <w:t xml:space="preserve">Growing the Portal </w:t>
            </w:r>
            <w:r w:rsidR="00A07A3A">
              <w:rPr>
                <w:rFonts w:cs="Arial"/>
                <w:szCs w:val="22"/>
              </w:rPr>
              <w:t xml:space="preserve">and </w:t>
            </w:r>
            <w:r w:rsidR="00706C0B">
              <w:rPr>
                <w:rFonts w:cs="Arial"/>
                <w:szCs w:val="22"/>
              </w:rPr>
              <w:t>meet</w:t>
            </w:r>
            <w:r w:rsidR="00A07A3A">
              <w:rPr>
                <w:rFonts w:cs="Arial"/>
                <w:szCs w:val="22"/>
              </w:rPr>
              <w:t>ing</w:t>
            </w:r>
            <w:r w:rsidR="00706C0B">
              <w:rPr>
                <w:rFonts w:cs="Arial"/>
                <w:szCs w:val="22"/>
              </w:rPr>
              <w:t xml:space="preserve"> the application and website development needs of State and local government Partners, using a variety of programming languages or platforms</w:t>
            </w:r>
            <w:r w:rsidR="00A07A3A">
              <w:rPr>
                <w:rFonts w:cs="Arial"/>
                <w:szCs w:val="22"/>
              </w:rPr>
              <w:t xml:space="preserve"> (and identify the programming languages and platforms)</w:t>
            </w:r>
            <w:r w:rsidR="00706C0B">
              <w:rPr>
                <w:rFonts w:cs="Arial"/>
                <w:szCs w:val="22"/>
              </w:rPr>
              <w:t xml:space="preserve">. </w:t>
            </w:r>
          </w:p>
        </w:tc>
        <w:tc>
          <w:tcPr>
            <w:tcW w:w="1170" w:type="dxa"/>
            <w:shd w:val="clear" w:color="auto" w:fill="auto"/>
          </w:tcPr>
          <w:p w14:paraId="176F29B5" w14:textId="77777777" w:rsidR="00706C0B" w:rsidRPr="00DF1759" w:rsidRDefault="00706C0B" w:rsidP="00127DB1">
            <w:pPr>
              <w:rPr>
                <w:rFonts w:cs="Arial"/>
              </w:rPr>
            </w:pPr>
          </w:p>
        </w:tc>
        <w:tc>
          <w:tcPr>
            <w:tcW w:w="1800" w:type="dxa"/>
            <w:shd w:val="clear" w:color="auto" w:fill="auto"/>
          </w:tcPr>
          <w:p w14:paraId="1E9FBAA1" w14:textId="77777777" w:rsidR="00706C0B" w:rsidRPr="00DF1759" w:rsidRDefault="00706C0B" w:rsidP="00127DB1">
            <w:pPr>
              <w:rPr>
                <w:rFonts w:cs="Arial"/>
              </w:rPr>
            </w:pPr>
          </w:p>
        </w:tc>
        <w:tc>
          <w:tcPr>
            <w:tcW w:w="1080" w:type="dxa"/>
            <w:shd w:val="clear" w:color="auto" w:fill="auto"/>
          </w:tcPr>
          <w:p w14:paraId="70C77CF7" w14:textId="77777777" w:rsidR="00706C0B" w:rsidRPr="00DF1759" w:rsidRDefault="00706C0B" w:rsidP="00127DB1">
            <w:pPr>
              <w:rPr>
                <w:rFonts w:cs="Arial"/>
              </w:rPr>
            </w:pPr>
          </w:p>
        </w:tc>
        <w:tc>
          <w:tcPr>
            <w:tcW w:w="905" w:type="dxa"/>
            <w:shd w:val="clear" w:color="auto" w:fill="auto"/>
          </w:tcPr>
          <w:p w14:paraId="3011FEB3" w14:textId="77777777" w:rsidR="00706C0B" w:rsidRPr="00DF1759" w:rsidRDefault="00706C0B" w:rsidP="00127DB1">
            <w:pPr>
              <w:rPr>
                <w:rFonts w:cs="Arial"/>
              </w:rPr>
            </w:pPr>
          </w:p>
        </w:tc>
      </w:tr>
      <w:tr w:rsidR="00706C0B" w:rsidRPr="00DF1759" w14:paraId="36797EC6" w14:textId="77777777" w:rsidTr="00CF16FC">
        <w:trPr>
          <w:jc w:val="center"/>
        </w:trPr>
        <w:tc>
          <w:tcPr>
            <w:tcW w:w="1169" w:type="dxa"/>
            <w:vMerge/>
            <w:shd w:val="clear" w:color="auto" w:fill="auto"/>
          </w:tcPr>
          <w:p w14:paraId="4988A93B" w14:textId="77777777" w:rsidR="00706C0B" w:rsidRDefault="00706C0B" w:rsidP="00127DB1">
            <w:pPr>
              <w:rPr>
                <w:rFonts w:cs="Arial"/>
              </w:rPr>
            </w:pPr>
          </w:p>
        </w:tc>
        <w:tc>
          <w:tcPr>
            <w:tcW w:w="6926" w:type="dxa"/>
            <w:shd w:val="clear" w:color="auto" w:fill="auto"/>
          </w:tcPr>
          <w:p w14:paraId="1AD114B4" w14:textId="3F9F47A3" w:rsidR="00706C0B" w:rsidRPr="00F840E6" w:rsidRDefault="0000006F" w:rsidP="00202D53">
            <w:pPr>
              <w:pStyle w:val="Level3"/>
              <w:numPr>
                <w:ilvl w:val="0"/>
                <w:numId w:val="3"/>
              </w:numPr>
              <w:ind w:left="1051"/>
              <w:jc w:val="both"/>
              <w:rPr>
                <w:rFonts w:cs="Arial"/>
                <w:szCs w:val="22"/>
              </w:rPr>
            </w:pPr>
            <w:r>
              <w:rPr>
                <w:rFonts w:cs="Arial"/>
                <w:szCs w:val="22"/>
              </w:rPr>
              <w:t>P</w:t>
            </w:r>
            <w:r w:rsidR="00706C0B">
              <w:rPr>
                <w:rFonts w:cs="Arial"/>
                <w:szCs w:val="22"/>
              </w:rPr>
              <w:t xml:space="preserve">roject </w:t>
            </w:r>
            <w:r w:rsidR="00C250FA">
              <w:rPr>
                <w:rFonts w:cs="Arial"/>
                <w:szCs w:val="22"/>
              </w:rPr>
              <w:t xml:space="preserve">planning and </w:t>
            </w:r>
            <w:r w:rsidR="00706C0B">
              <w:rPr>
                <w:rFonts w:cs="Arial"/>
                <w:szCs w:val="22"/>
              </w:rPr>
              <w:t>management procedures</w:t>
            </w:r>
            <w:r w:rsidR="00C250FA">
              <w:rPr>
                <w:rFonts w:cs="Arial"/>
                <w:szCs w:val="22"/>
              </w:rPr>
              <w:t xml:space="preserve">, </w:t>
            </w:r>
            <w:r w:rsidR="00E641E1">
              <w:rPr>
                <w:rFonts w:cs="Arial"/>
                <w:szCs w:val="22"/>
              </w:rPr>
              <w:t>taking into consideration</w:t>
            </w:r>
            <w:r w:rsidR="00C250FA">
              <w:rPr>
                <w:rFonts w:cs="Arial"/>
                <w:szCs w:val="22"/>
              </w:rPr>
              <w:t xml:space="preserve"> the NSRB may establish guidelines and procedures for selection and prioritization of projects, and the prioritization and timeline for completion of project is subject to approval of the NSRB. </w:t>
            </w:r>
          </w:p>
        </w:tc>
        <w:tc>
          <w:tcPr>
            <w:tcW w:w="1170" w:type="dxa"/>
            <w:shd w:val="clear" w:color="auto" w:fill="auto"/>
          </w:tcPr>
          <w:p w14:paraId="6213EFD1" w14:textId="77777777" w:rsidR="00706C0B" w:rsidRPr="00DF1759" w:rsidRDefault="00706C0B" w:rsidP="00127DB1">
            <w:pPr>
              <w:rPr>
                <w:rFonts w:cs="Arial"/>
              </w:rPr>
            </w:pPr>
          </w:p>
        </w:tc>
        <w:tc>
          <w:tcPr>
            <w:tcW w:w="1800" w:type="dxa"/>
            <w:shd w:val="clear" w:color="auto" w:fill="auto"/>
          </w:tcPr>
          <w:p w14:paraId="31E40822" w14:textId="77777777" w:rsidR="00706C0B" w:rsidRPr="00DF1759" w:rsidRDefault="00706C0B" w:rsidP="00127DB1">
            <w:pPr>
              <w:rPr>
                <w:rFonts w:cs="Arial"/>
              </w:rPr>
            </w:pPr>
          </w:p>
        </w:tc>
        <w:tc>
          <w:tcPr>
            <w:tcW w:w="1080" w:type="dxa"/>
            <w:shd w:val="clear" w:color="auto" w:fill="auto"/>
          </w:tcPr>
          <w:p w14:paraId="1418C6B6" w14:textId="77777777" w:rsidR="00706C0B" w:rsidRPr="00DF1759" w:rsidRDefault="00706C0B" w:rsidP="00127DB1">
            <w:pPr>
              <w:rPr>
                <w:rFonts w:cs="Arial"/>
              </w:rPr>
            </w:pPr>
          </w:p>
        </w:tc>
        <w:tc>
          <w:tcPr>
            <w:tcW w:w="905" w:type="dxa"/>
            <w:shd w:val="clear" w:color="auto" w:fill="auto"/>
          </w:tcPr>
          <w:p w14:paraId="158BFD1A" w14:textId="77777777" w:rsidR="00706C0B" w:rsidRPr="00DF1759" w:rsidRDefault="00706C0B" w:rsidP="00127DB1">
            <w:pPr>
              <w:rPr>
                <w:rFonts w:cs="Arial"/>
              </w:rPr>
            </w:pPr>
          </w:p>
        </w:tc>
      </w:tr>
      <w:tr w:rsidR="00706C0B" w:rsidRPr="00DF1759" w14:paraId="7AAAD5B5" w14:textId="77777777" w:rsidTr="00CF16FC">
        <w:trPr>
          <w:jc w:val="center"/>
        </w:trPr>
        <w:tc>
          <w:tcPr>
            <w:tcW w:w="1169" w:type="dxa"/>
            <w:vMerge/>
            <w:shd w:val="clear" w:color="auto" w:fill="auto"/>
          </w:tcPr>
          <w:p w14:paraId="259AF626" w14:textId="77777777" w:rsidR="00706C0B" w:rsidRDefault="00706C0B" w:rsidP="00127DB1">
            <w:pPr>
              <w:rPr>
                <w:rFonts w:cs="Arial"/>
              </w:rPr>
            </w:pPr>
          </w:p>
        </w:tc>
        <w:tc>
          <w:tcPr>
            <w:tcW w:w="6926" w:type="dxa"/>
            <w:shd w:val="clear" w:color="auto" w:fill="auto"/>
          </w:tcPr>
          <w:p w14:paraId="44E1C9A6" w14:textId="297C6D54" w:rsidR="00706C0B" w:rsidRDefault="0000006F" w:rsidP="00202D53">
            <w:pPr>
              <w:pStyle w:val="Level3"/>
              <w:numPr>
                <w:ilvl w:val="0"/>
                <w:numId w:val="3"/>
              </w:numPr>
              <w:ind w:left="1051"/>
              <w:jc w:val="both"/>
              <w:rPr>
                <w:rFonts w:cs="Arial"/>
                <w:b/>
                <w:szCs w:val="22"/>
              </w:rPr>
            </w:pPr>
            <w:r w:rsidRPr="005718EE">
              <w:rPr>
                <w:rFonts w:cs="Arial"/>
                <w:szCs w:val="22"/>
              </w:rPr>
              <w:t>I</w:t>
            </w:r>
            <w:r w:rsidR="00706C0B" w:rsidRPr="005718EE">
              <w:rPr>
                <w:rFonts w:cs="Arial"/>
                <w:szCs w:val="22"/>
              </w:rPr>
              <w:t>ntegrating with existing data sources and a description of any data management systems used</w:t>
            </w:r>
            <w:r w:rsidR="00706C0B">
              <w:rPr>
                <w:rFonts w:cs="Arial"/>
                <w:szCs w:val="22"/>
              </w:rPr>
              <w:t xml:space="preserve"> by bidder.  </w:t>
            </w:r>
          </w:p>
        </w:tc>
        <w:tc>
          <w:tcPr>
            <w:tcW w:w="1170" w:type="dxa"/>
            <w:shd w:val="clear" w:color="auto" w:fill="auto"/>
          </w:tcPr>
          <w:p w14:paraId="2501C7D6" w14:textId="77777777" w:rsidR="00706C0B" w:rsidRPr="00DF1759" w:rsidRDefault="00706C0B" w:rsidP="00127DB1">
            <w:pPr>
              <w:rPr>
                <w:rFonts w:cs="Arial"/>
              </w:rPr>
            </w:pPr>
          </w:p>
        </w:tc>
        <w:tc>
          <w:tcPr>
            <w:tcW w:w="1800" w:type="dxa"/>
            <w:shd w:val="clear" w:color="auto" w:fill="auto"/>
          </w:tcPr>
          <w:p w14:paraId="505C311C" w14:textId="77777777" w:rsidR="00706C0B" w:rsidRPr="00DF1759" w:rsidRDefault="00706C0B" w:rsidP="00127DB1">
            <w:pPr>
              <w:rPr>
                <w:rFonts w:cs="Arial"/>
              </w:rPr>
            </w:pPr>
          </w:p>
        </w:tc>
        <w:tc>
          <w:tcPr>
            <w:tcW w:w="1080" w:type="dxa"/>
            <w:shd w:val="clear" w:color="auto" w:fill="auto"/>
          </w:tcPr>
          <w:p w14:paraId="7BD4ED3D" w14:textId="77777777" w:rsidR="00706C0B" w:rsidRPr="00DF1759" w:rsidRDefault="00706C0B" w:rsidP="00127DB1">
            <w:pPr>
              <w:rPr>
                <w:rFonts w:cs="Arial"/>
              </w:rPr>
            </w:pPr>
          </w:p>
        </w:tc>
        <w:tc>
          <w:tcPr>
            <w:tcW w:w="905" w:type="dxa"/>
            <w:shd w:val="clear" w:color="auto" w:fill="auto"/>
          </w:tcPr>
          <w:p w14:paraId="329E36D8" w14:textId="77777777" w:rsidR="00706C0B" w:rsidRPr="00DF1759" w:rsidRDefault="00706C0B" w:rsidP="00127DB1">
            <w:pPr>
              <w:rPr>
                <w:rFonts w:cs="Arial"/>
              </w:rPr>
            </w:pPr>
          </w:p>
        </w:tc>
      </w:tr>
      <w:tr w:rsidR="00706C0B" w:rsidRPr="00DF1759" w14:paraId="25190040" w14:textId="77777777" w:rsidTr="00CF16FC">
        <w:trPr>
          <w:jc w:val="center"/>
        </w:trPr>
        <w:tc>
          <w:tcPr>
            <w:tcW w:w="1169" w:type="dxa"/>
            <w:vMerge/>
            <w:shd w:val="clear" w:color="auto" w:fill="auto"/>
          </w:tcPr>
          <w:p w14:paraId="172BC236" w14:textId="77777777" w:rsidR="00706C0B" w:rsidRDefault="00706C0B" w:rsidP="00127DB1">
            <w:pPr>
              <w:rPr>
                <w:rFonts w:cs="Arial"/>
              </w:rPr>
            </w:pPr>
          </w:p>
        </w:tc>
        <w:tc>
          <w:tcPr>
            <w:tcW w:w="6926" w:type="dxa"/>
            <w:shd w:val="clear" w:color="auto" w:fill="auto"/>
          </w:tcPr>
          <w:p w14:paraId="04C64EB0" w14:textId="069A0DA5" w:rsidR="00706C0B" w:rsidRPr="009B6EDB" w:rsidRDefault="0000006F" w:rsidP="00202D53">
            <w:pPr>
              <w:pStyle w:val="Level3"/>
              <w:numPr>
                <w:ilvl w:val="0"/>
                <w:numId w:val="3"/>
              </w:numPr>
              <w:ind w:left="1051"/>
              <w:jc w:val="both"/>
              <w:rPr>
                <w:rFonts w:cs="Arial"/>
                <w:szCs w:val="22"/>
              </w:rPr>
            </w:pPr>
            <w:r>
              <w:rPr>
                <w:rFonts w:cs="Arial"/>
                <w:szCs w:val="22"/>
              </w:rPr>
              <w:t>P</w:t>
            </w:r>
            <w:r w:rsidR="00706C0B">
              <w:rPr>
                <w:rFonts w:cs="Arial"/>
                <w:szCs w:val="22"/>
              </w:rPr>
              <w:t>rovid</w:t>
            </w:r>
            <w:r>
              <w:rPr>
                <w:rFonts w:cs="Arial"/>
                <w:szCs w:val="22"/>
              </w:rPr>
              <w:t xml:space="preserve">ing </w:t>
            </w:r>
            <w:r w:rsidR="00706C0B">
              <w:rPr>
                <w:rFonts w:cs="Arial"/>
                <w:szCs w:val="22"/>
              </w:rPr>
              <w:t xml:space="preserve">a user-friendly, accessible Portal experience for Customers. </w:t>
            </w:r>
          </w:p>
        </w:tc>
        <w:tc>
          <w:tcPr>
            <w:tcW w:w="1170" w:type="dxa"/>
            <w:shd w:val="clear" w:color="auto" w:fill="auto"/>
          </w:tcPr>
          <w:p w14:paraId="46C56AD6" w14:textId="77777777" w:rsidR="00706C0B" w:rsidRPr="00DF1759" w:rsidRDefault="00706C0B" w:rsidP="00127DB1">
            <w:pPr>
              <w:rPr>
                <w:rFonts w:cs="Arial"/>
              </w:rPr>
            </w:pPr>
          </w:p>
        </w:tc>
        <w:tc>
          <w:tcPr>
            <w:tcW w:w="1800" w:type="dxa"/>
            <w:shd w:val="clear" w:color="auto" w:fill="auto"/>
          </w:tcPr>
          <w:p w14:paraId="1EA076BA" w14:textId="77777777" w:rsidR="00706C0B" w:rsidRPr="00DF1759" w:rsidRDefault="00706C0B" w:rsidP="00127DB1">
            <w:pPr>
              <w:rPr>
                <w:rFonts w:cs="Arial"/>
              </w:rPr>
            </w:pPr>
          </w:p>
        </w:tc>
        <w:tc>
          <w:tcPr>
            <w:tcW w:w="1080" w:type="dxa"/>
            <w:shd w:val="clear" w:color="auto" w:fill="auto"/>
          </w:tcPr>
          <w:p w14:paraId="0CF76F07" w14:textId="77777777" w:rsidR="00706C0B" w:rsidRPr="00DF1759" w:rsidRDefault="00706C0B" w:rsidP="00127DB1">
            <w:pPr>
              <w:rPr>
                <w:rFonts w:cs="Arial"/>
              </w:rPr>
            </w:pPr>
          </w:p>
        </w:tc>
        <w:tc>
          <w:tcPr>
            <w:tcW w:w="905" w:type="dxa"/>
            <w:shd w:val="clear" w:color="auto" w:fill="auto"/>
          </w:tcPr>
          <w:p w14:paraId="0B6B0E87" w14:textId="77777777" w:rsidR="00706C0B" w:rsidRPr="00DF1759" w:rsidRDefault="00706C0B" w:rsidP="00127DB1">
            <w:pPr>
              <w:rPr>
                <w:rFonts w:cs="Arial"/>
              </w:rPr>
            </w:pPr>
          </w:p>
        </w:tc>
      </w:tr>
      <w:tr w:rsidR="00706C0B" w:rsidRPr="00DF1759" w14:paraId="61B6CE9D" w14:textId="77777777" w:rsidTr="00CF16FC">
        <w:trPr>
          <w:jc w:val="center"/>
        </w:trPr>
        <w:tc>
          <w:tcPr>
            <w:tcW w:w="1169" w:type="dxa"/>
            <w:vMerge/>
            <w:shd w:val="clear" w:color="auto" w:fill="auto"/>
          </w:tcPr>
          <w:p w14:paraId="08995874" w14:textId="77777777" w:rsidR="00706C0B" w:rsidRDefault="00706C0B" w:rsidP="00127DB1">
            <w:pPr>
              <w:rPr>
                <w:rFonts w:cs="Arial"/>
              </w:rPr>
            </w:pPr>
          </w:p>
        </w:tc>
        <w:tc>
          <w:tcPr>
            <w:tcW w:w="6926" w:type="dxa"/>
            <w:shd w:val="clear" w:color="auto" w:fill="auto"/>
          </w:tcPr>
          <w:p w14:paraId="7DE304B2" w14:textId="75E79651" w:rsidR="00706C0B" w:rsidRDefault="00706C0B" w:rsidP="00202D53">
            <w:pPr>
              <w:pStyle w:val="Level3"/>
              <w:numPr>
                <w:ilvl w:val="0"/>
                <w:numId w:val="3"/>
              </w:numPr>
              <w:ind w:left="1051"/>
              <w:jc w:val="both"/>
              <w:rPr>
                <w:rFonts w:cs="Arial"/>
                <w:b/>
                <w:szCs w:val="22"/>
              </w:rPr>
            </w:pPr>
            <w:r>
              <w:rPr>
                <w:rFonts w:cs="Arial"/>
                <w:szCs w:val="22"/>
              </w:rPr>
              <w:t xml:space="preserve">Bidder’s anticipated timeline for bidder to redevelop or transition all Portal websites and Applications from the existing Network Manager to bidder.  </w:t>
            </w:r>
          </w:p>
        </w:tc>
        <w:tc>
          <w:tcPr>
            <w:tcW w:w="1170" w:type="dxa"/>
            <w:shd w:val="clear" w:color="auto" w:fill="auto"/>
          </w:tcPr>
          <w:p w14:paraId="09382777" w14:textId="77777777" w:rsidR="00706C0B" w:rsidRPr="00DF1759" w:rsidRDefault="00706C0B" w:rsidP="00127DB1">
            <w:pPr>
              <w:rPr>
                <w:rFonts w:cs="Arial"/>
              </w:rPr>
            </w:pPr>
          </w:p>
        </w:tc>
        <w:tc>
          <w:tcPr>
            <w:tcW w:w="1800" w:type="dxa"/>
            <w:shd w:val="clear" w:color="auto" w:fill="auto"/>
          </w:tcPr>
          <w:p w14:paraId="4A4EAB04" w14:textId="77777777" w:rsidR="00706C0B" w:rsidRPr="00DF1759" w:rsidRDefault="00706C0B" w:rsidP="00127DB1">
            <w:pPr>
              <w:rPr>
                <w:rFonts w:cs="Arial"/>
              </w:rPr>
            </w:pPr>
          </w:p>
        </w:tc>
        <w:tc>
          <w:tcPr>
            <w:tcW w:w="1080" w:type="dxa"/>
            <w:shd w:val="clear" w:color="auto" w:fill="auto"/>
          </w:tcPr>
          <w:p w14:paraId="4703876D" w14:textId="77777777" w:rsidR="00706C0B" w:rsidRPr="00DF1759" w:rsidRDefault="00706C0B" w:rsidP="00127DB1">
            <w:pPr>
              <w:rPr>
                <w:rFonts w:cs="Arial"/>
              </w:rPr>
            </w:pPr>
          </w:p>
        </w:tc>
        <w:tc>
          <w:tcPr>
            <w:tcW w:w="905" w:type="dxa"/>
            <w:shd w:val="clear" w:color="auto" w:fill="auto"/>
          </w:tcPr>
          <w:p w14:paraId="6D6F4BAB" w14:textId="77777777" w:rsidR="00706C0B" w:rsidRPr="00DF1759" w:rsidRDefault="00706C0B" w:rsidP="00127DB1">
            <w:pPr>
              <w:rPr>
                <w:rFonts w:cs="Arial"/>
              </w:rPr>
            </w:pPr>
          </w:p>
        </w:tc>
      </w:tr>
      <w:tr w:rsidR="0000006F" w:rsidRPr="00DF1759" w14:paraId="4D50F5EF" w14:textId="77777777" w:rsidTr="00CF16FC">
        <w:trPr>
          <w:jc w:val="center"/>
        </w:trPr>
        <w:tc>
          <w:tcPr>
            <w:tcW w:w="1169" w:type="dxa"/>
            <w:shd w:val="clear" w:color="auto" w:fill="auto"/>
          </w:tcPr>
          <w:p w14:paraId="01E6FF3D" w14:textId="77777777" w:rsidR="0000006F" w:rsidRDefault="0000006F" w:rsidP="00127DB1">
            <w:pPr>
              <w:rPr>
                <w:rFonts w:cs="Arial"/>
              </w:rPr>
            </w:pPr>
          </w:p>
        </w:tc>
        <w:tc>
          <w:tcPr>
            <w:tcW w:w="6926" w:type="dxa"/>
            <w:shd w:val="clear" w:color="auto" w:fill="auto"/>
          </w:tcPr>
          <w:p w14:paraId="15DA7385" w14:textId="6DE7484B" w:rsidR="0000006F" w:rsidRDefault="0000006F" w:rsidP="00202D53">
            <w:pPr>
              <w:pStyle w:val="Level3"/>
              <w:numPr>
                <w:ilvl w:val="0"/>
                <w:numId w:val="3"/>
              </w:numPr>
              <w:ind w:left="1051"/>
              <w:jc w:val="both"/>
              <w:rPr>
                <w:rFonts w:cs="Arial"/>
                <w:szCs w:val="22"/>
              </w:rPr>
            </w:pPr>
            <w:r>
              <w:rPr>
                <w:rFonts w:cs="Arial"/>
                <w:szCs w:val="22"/>
              </w:rPr>
              <w:t xml:space="preserve">Following transition (from current Network Manager), operating, and maintaining Portal websites and Applications identified in Appendix A and Appendix B.  </w:t>
            </w:r>
          </w:p>
        </w:tc>
        <w:tc>
          <w:tcPr>
            <w:tcW w:w="1170" w:type="dxa"/>
            <w:shd w:val="clear" w:color="auto" w:fill="auto"/>
          </w:tcPr>
          <w:p w14:paraId="788E7D2C" w14:textId="77777777" w:rsidR="0000006F" w:rsidRPr="00DF1759" w:rsidRDefault="0000006F" w:rsidP="00127DB1">
            <w:pPr>
              <w:rPr>
                <w:rFonts w:cs="Arial"/>
              </w:rPr>
            </w:pPr>
          </w:p>
        </w:tc>
        <w:tc>
          <w:tcPr>
            <w:tcW w:w="1800" w:type="dxa"/>
            <w:shd w:val="clear" w:color="auto" w:fill="auto"/>
          </w:tcPr>
          <w:p w14:paraId="0D64F93F" w14:textId="77777777" w:rsidR="0000006F" w:rsidRPr="00DF1759" w:rsidRDefault="0000006F" w:rsidP="00127DB1">
            <w:pPr>
              <w:rPr>
                <w:rFonts w:cs="Arial"/>
              </w:rPr>
            </w:pPr>
          </w:p>
        </w:tc>
        <w:tc>
          <w:tcPr>
            <w:tcW w:w="1080" w:type="dxa"/>
            <w:shd w:val="clear" w:color="auto" w:fill="auto"/>
          </w:tcPr>
          <w:p w14:paraId="75BAADE4" w14:textId="77777777" w:rsidR="0000006F" w:rsidRPr="00DF1759" w:rsidRDefault="0000006F" w:rsidP="00127DB1">
            <w:pPr>
              <w:rPr>
                <w:rFonts w:cs="Arial"/>
              </w:rPr>
            </w:pPr>
          </w:p>
        </w:tc>
        <w:tc>
          <w:tcPr>
            <w:tcW w:w="905" w:type="dxa"/>
            <w:shd w:val="clear" w:color="auto" w:fill="auto"/>
          </w:tcPr>
          <w:p w14:paraId="15ADF306" w14:textId="77777777" w:rsidR="0000006F" w:rsidRPr="00DF1759" w:rsidRDefault="0000006F" w:rsidP="00127DB1">
            <w:pPr>
              <w:rPr>
                <w:rFonts w:cs="Arial"/>
              </w:rPr>
            </w:pPr>
          </w:p>
        </w:tc>
      </w:tr>
      <w:tr w:rsidR="008673A6" w:rsidRPr="00DF1759" w14:paraId="11F6FCEC" w14:textId="77777777" w:rsidTr="003A5D3F">
        <w:trPr>
          <w:jc w:val="center"/>
        </w:trPr>
        <w:tc>
          <w:tcPr>
            <w:tcW w:w="13050" w:type="dxa"/>
            <w:gridSpan w:val="6"/>
            <w:shd w:val="clear" w:color="auto" w:fill="auto"/>
          </w:tcPr>
          <w:p w14:paraId="2FA25A40" w14:textId="77777777" w:rsidR="008673A6" w:rsidRDefault="008673A6" w:rsidP="00127DB1">
            <w:pPr>
              <w:rPr>
                <w:rFonts w:cs="Arial"/>
              </w:rPr>
            </w:pPr>
            <w:r w:rsidRPr="00DF1759">
              <w:rPr>
                <w:rFonts w:cs="Arial"/>
              </w:rPr>
              <w:t>Bidder Response:</w:t>
            </w:r>
          </w:p>
          <w:p w14:paraId="3E911D3E" w14:textId="77777777" w:rsidR="00A360FD" w:rsidRDefault="00A360FD" w:rsidP="00127DB1">
            <w:pPr>
              <w:rPr>
                <w:rFonts w:cs="Arial"/>
              </w:rPr>
            </w:pPr>
          </w:p>
          <w:p w14:paraId="21049864" w14:textId="77777777" w:rsidR="00A360FD" w:rsidRDefault="00A360FD" w:rsidP="00127DB1">
            <w:pPr>
              <w:rPr>
                <w:rFonts w:cs="Arial"/>
              </w:rPr>
            </w:pPr>
          </w:p>
          <w:p w14:paraId="653D1C09" w14:textId="77777777" w:rsidR="00877F70" w:rsidRDefault="00877F70" w:rsidP="00127DB1">
            <w:pPr>
              <w:rPr>
                <w:rFonts w:cs="Arial"/>
              </w:rPr>
            </w:pPr>
          </w:p>
          <w:p w14:paraId="7148D3EC" w14:textId="4FDD4A34" w:rsidR="003279DF" w:rsidRPr="00DF1759" w:rsidRDefault="003279DF" w:rsidP="00127DB1">
            <w:pPr>
              <w:rPr>
                <w:rFonts w:cs="Arial"/>
              </w:rPr>
            </w:pPr>
          </w:p>
        </w:tc>
      </w:tr>
      <w:tr w:rsidR="00706C0B" w:rsidRPr="00DF1759" w14:paraId="0E26E63A" w14:textId="77777777" w:rsidTr="00CF16FC">
        <w:trPr>
          <w:jc w:val="center"/>
        </w:trPr>
        <w:tc>
          <w:tcPr>
            <w:tcW w:w="1169" w:type="dxa"/>
            <w:vMerge w:val="restart"/>
            <w:shd w:val="clear" w:color="auto" w:fill="auto"/>
          </w:tcPr>
          <w:p w14:paraId="6434A2FE" w14:textId="22218FB7" w:rsidR="00706C0B" w:rsidRDefault="00706C0B" w:rsidP="00127DB1">
            <w:pPr>
              <w:rPr>
                <w:rFonts w:cs="Arial"/>
              </w:rPr>
            </w:pPr>
            <w:r>
              <w:rPr>
                <w:rFonts w:cs="Arial"/>
              </w:rPr>
              <w:t xml:space="preserve">RTM </w:t>
            </w:r>
            <w:r w:rsidR="00EB4FD7">
              <w:rPr>
                <w:rFonts w:cs="Arial"/>
              </w:rPr>
              <w:t>5</w:t>
            </w:r>
          </w:p>
        </w:tc>
        <w:tc>
          <w:tcPr>
            <w:tcW w:w="6926" w:type="dxa"/>
            <w:shd w:val="clear" w:color="auto" w:fill="auto"/>
          </w:tcPr>
          <w:p w14:paraId="525DD160" w14:textId="014D3B57" w:rsidR="00706C0B" w:rsidRPr="00DF1759" w:rsidRDefault="00706C0B" w:rsidP="00202D53">
            <w:pPr>
              <w:pStyle w:val="Level3"/>
              <w:numPr>
                <w:ilvl w:val="0"/>
                <w:numId w:val="2"/>
              </w:numPr>
              <w:ind w:left="601"/>
              <w:jc w:val="both"/>
              <w:rPr>
                <w:rFonts w:cs="Arial"/>
                <w:b/>
              </w:rPr>
            </w:pPr>
            <w:r>
              <w:rPr>
                <w:rFonts w:cs="Arial"/>
                <w:b/>
                <w:bCs/>
              </w:rPr>
              <w:t>Hosting</w:t>
            </w:r>
            <w:r w:rsidRPr="00445D2A">
              <w:rPr>
                <w:rFonts w:cs="Arial"/>
                <w:b/>
                <w:bCs/>
              </w:rPr>
              <w:t xml:space="preserve"> </w:t>
            </w:r>
            <w:r>
              <w:rPr>
                <w:rFonts w:cs="Arial"/>
                <w:b/>
                <w:bCs/>
              </w:rPr>
              <w:t>Services</w:t>
            </w:r>
            <w:r w:rsidRPr="00445D2A">
              <w:rPr>
                <w:rFonts w:cs="Arial"/>
              </w:rPr>
              <w:t xml:space="preserve"> Bidder </w:t>
            </w:r>
            <w:r>
              <w:rPr>
                <w:rFonts w:cs="Arial"/>
              </w:rPr>
              <w:t>must</w:t>
            </w:r>
            <w:r w:rsidRPr="00445D2A">
              <w:rPr>
                <w:rFonts w:cs="Arial"/>
              </w:rPr>
              <w:t xml:space="preserve"> describe </w:t>
            </w:r>
            <w:r>
              <w:rPr>
                <w:rFonts w:cs="Arial"/>
              </w:rPr>
              <w:t xml:space="preserve">bidder’s experience and </w:t>
            </w:r>
            <w:r w:rsidR="00A07A3A">
              <w:rPr>
                <w:rFonts w:cs="Arial"/>
              </w:rPr>
              <w:t>plan</w:t>
            </w:r>
            <w:r>
              <w:rPr>
                <w:rFonts w:cs="Arial"/>
              </w:rPr>
              <w:t xml:space="preserve"> to provide application and website hosting services as identified in the RFP with emphasis on the following: </w:t>
            </w:r>
          </w:p>
        </w:tc>
        <w:tc>
          <w:tcPr>
            <w:tcW w:w="1170" w:type="dxa"/>
            <w:shd w:val="clear" w:color="auto" w:fill="auto"/>
          </w:tcPr>
          <w:p w14:paraId="74362750" w14:textId="77777777" w:rsidR="00706C0B" w:rsidRPr="00DF1759" w:rsidRDefault="00706C0B" w:rsidP="00127DB1">
            <w:pPr>
              <w:rPr>
                <w:rFonts w:cs="Arial"/>
              </w:rPr>
            </w:pPr>
          </w:p>
        </w:tc>
        <w:tc>
          <w:tcPr>
            <w:tcW w:w="1800" w:type="dxa"/>
            <w:shd w:val="clear" w:color="auto" w:fill="auto"/>
          </w:tcPr>
          <w:p w14:paraId="5C8F274A" w14:textId="77777777" w:rsidR="00706C0B" w:rsidRPr="00DF1759" w:rsidRDefault="00706C0B" w:rsidP="00127DB1">
            <w:pPr>
              <w:rPr>
                <w:rFonts w:cs="Arial"/>
              </w:rPr>
            </w:pPr>
          </w:p>
        </w:tc>
        <w:tc>
          <w:tcPr>
            <w:tcW w:w="1080" w:type="dxa"/>
            <w:shd w:val="clear" w:color="auto" w:fill="auto"/>
          </w:tcPr>
          <w:p w14:paraId="7AE32C34" w14:textId="77777777" w:rsidR="00706C0B" w:rsidRPr="00DF1759" w:rsidRDefault="00706C0B" w:rsidP="00127DB1">
            <w:pPr>
              <w:rPr>
                <w:rFonts w:cs="Arial"/>
              </w:rPr>
            </w:pPr>
          </w:p>
        </w:tc>
        <w:tc>
          <w:tcPr>
            <w:tcW w:w="905" w:type="dxa"/>
            <w:shd w:val="clear" w:color="auto" w:fill="auto"/>
          </w:tcPr>
          <w:p w14:paraId="7823BD6D" w14:textId="77777777" w:rsidR="00706C0B" w:rsidRPr="00DF1759" w:rsidRDefault="00706C0B" w:rsidP="00127DB1">
            <w:pPr>
              <w:rPr>
                <w:rFonts w:cs="Arial"/>
              </w:rPr>
            </w:pPr>
          </w:p>
        </w:tc>
      </w:tr>
      <w:tr w:rsidR="00706C0B" w:rsidRPr="00DF1759" w14:paraId="4164516A" w14:textId="77777777" w:rsidTr="00CF16FC">
        <w:trPr>
          <w:jc w:val="center"/>
        </w:trPr>
        <w:tc>
          <w:tcPr>
            <w:tcW w:w="1169" w:type="dxa"/>
            <w:vMerge/>
            <w:shd w:val="clear" w:color="auto" w:fill="auto"/>
          </w:tcPr>
          <w:p w14:paraId="6AFDE153" w14:textId="77777777" w:rsidR="00706C0B" w:rsidRDefault="00706C0B" w:rsidP="00127DB1">
            <w:pPr>
              <w:rPr>
                <w:rFonts w:cs="Arial"/>
              </w:rPr>
            </w:pPr>
          </w:p>
        </w:tc>
        <w:tc>
          <w:tcPr>
            <w:tcW w:w="6926" w:type="dxa"/>
            <w:shd w:val="clear" w:color="auto" w:fill="auto"/>
          </w:tcPr>
          <w:p w14:paraId="28BA15A4" w14:textId="5DFD7021" w:rsidR="00706C0B" w:rsidRPr="00B961F7" w:rsidRDefault="00706C0B" w:rsidP="00202D53">
            <w:pPr>
              <w:pStyle w:val="Level3"/>
              <w:numPr>
                <w:ilvl w:val="0"/>
                <w:numId w:val="3"/>
              </w:numPr>
              <w:ind w:left="1051"/>
              <w:jc w:val="both"/>
              <w:rPr>
                <w:rFonts w:cs="Arial"/>
                <w:szCs w:val="22"/>
              </w:rPr>
            </w:pPr>
            <w:r w:rsidRPr="00B961F7">
              <w:rPr>
                <w:rFonts w:cs="Arial"/>
                <w:szCs w:val="22"/>
              </w:rPr>
              <w:t xml:space="preserve">Bidder’s </w:t>
            </w:r>
            <w:r w:rsidR="00256483">
              <w:rPr>
                <w:rFonts w:cs="Arial"/>
                <w:szCs w:val="22"/>
              </w:rPr>
              <w:t>plan</w:t>
            </w:r>
            <w:r w:rsidRPr="00B961F7">
              <w:rPr>
                <w:rFonts w:cs="Arial"/>
                <w:szCs w:val="22"/>
              </w:rPr>
              <w:t xml:space="preserve"> to provide hosting services</w:t>
            </w:r>
            <w:r>
              <w:rPr>
                <w:rFonts w:cs="Arial"/>
                <w:szCs w:val="22"/>
              </w:rPr>
              <w:t>, 24 hours a day, 7 days a week,</w:t>
            </w:r>
            <w:r w:rsidRPr="00B961F7">
              <w:rPr>
                <w:rFonts w:cs="Arial"/>
                <w:szCs w:val="22"/>
              </w:rPr>
              <w:t xml:space="preserve"> in a reliable, fast, and secure environment with redundant power, fire suppression, climate control, on-site security. </w:t>
            </w:r>
          </w:p>
        </w:tc>
        <w:tc>
          <w:tcPr>
            <w:tcW w:w="1170" w:type="dxa"/>
            <w:shd w:val="clear" w:color="auto" w:fill="auto"/>
          </w:tcPr>
          <w:p w14:paraId="05DD06C7" w14:textId="77777777" w:rsidR="00706C0B" w:rsidRPr="00DF1759" w:rsidRDefault="00706C0B" w:rsidP="00127DB1">
            <w:pPr>
              <w:rPr>
                <w:rFonts w:cs="Arial"/>
              </w:rPr>
            </w:pPr>
          </w:p>
        </w:tc>
        <w:tc>
          <w:tcPr>
            <w:tcW w:w="1800" w:type="dxa"/>
            <w:shd w:val="clear" w:color="auto" w:fill="auto"/>
          </w:tcPr>
          <w:p w14:paraId="0B59BDBD" w14:textId="77777777" w:rsidR="00706C0B" w:rsidRPr="00DF1759" w:rsidRDefault="00706C0B" w:rsidP="00127DB1">
            <w:pPr>
              <w:rPr>
                <w:rFonts w:cs="Arial"/>
              </w:rPr>
            </w:pPr>
          </w:p>
        </w:tc>
        <w:tc>
          <w:tcPr>
            <w:tcW w:w="1080" w:type="dxa"/>
            <w:shd w:val="clear" w:color="auto" w:fill="auto"/>
          </w:tcPr>
          <w:p w14:paraId="0CD0AD0B" w14:textId="77777777" w:rsidR="00706C0B" w:rsidRPr="00DF1759" w:rsidRDefault="00706C0B" w:rsidP="00127DB1">
            <w:pPr>
              <w:rPr>
                <w:rFonts w:cs="Arial"/>
              </w:rPr>
            </w:pPr>
          </w:p>
        </w:tc>
        <w:tc>
          <w:tcPr>
            <w:tcW w:w="905" w:type="dxa"/>
            <w:shd w:val="clear" w:color="auto" w:fill="auto"/>
          </w:tcPr>
          <w:p w14:paraId="3C8B2702" w14:textId="77777777" w:rsidR="00706C0B" w:rsidRPr="00DF1759" w:rsidRDefault="00706C0B" w:rsidP="00127DB1">
            <w:pPr>
              <w:rPr>
                <w:rFonts w:cs="Arial"/>
              </w:rPr>
            </w:pPr>
          </w:p>
        </w:tc>
      </w:tr>
      <w:tr w:rsidR="00706C0B" w:rsidRPr="00DF1759" w14:paraId="55A4E933" w14:textId="77777777" w:rsidTr="00CF16FC">
        <w:trPr>
          <w:jc w:val="center"/>
        </w:trPr>
        <w:tc>
          <w:tcPr>
            <w:tcW w:w="1169" w:type="dxa"/>
            <w:vMerge/>
            <w:shd w:val="clear" w:color="auto" w:fill="auto"/>
          </w:tcPr>
          <w:p w14:paraId="289E7BA7" w14:textId="77777777" w:rsidR="00706C0B" w:rsidRDefault="00706C0B" w:rsidP="00127DB1">
            <w:pPr>
              <w:rPr>
                <w:rFonts w:cs="Arial"/>
              </w:rPr>
            </w:pPr>
          </w:p>
        </w:tc>
        <w:tc>
          <w:tcPr>
            <w:tcW w:w="6926" w:type="dxa"/>
            <w:shd w:val="clear" w:color="auto" w:fill="auto"/>
          </w:tcPr>
          <w:p w14:paraId="62FA779A" w14:textId="3F69A293" w:rsidR="00706C0B" w:rsidRPr="00B961F7" w:rsidRDefault="00706C0B" w:rsidP="00202D53">
            <w:pPr>
              <w:pStyle w:val="Level3"/>
              <w:numPr>
                <w:ilvl w:val="0"/>
                <w:numId w:val="3"/>
              </w:numPr>
              <w:ind w:left="1051"/>
              <w:jc w:val="both"/>
              <w:rPr>
                <w:rFonts w:cs="Arial"/>
                <w:szCs w:val="22"/>
              </w:rPr>
            </w:pPr>
            <w:r w:rsidRPr="00B961F7">
              <w:rPr>
                <w:rFonts w:cs="Arial"/>
                <w:szCs w:val="22"/>
              </w:rPr>
              <w:t xml:space="preserve">Bidder’s </w:t>
            </w:r>
            <w:r w:rsidR="00256483">
              <w:rPr>
                <w:rFonts w:cs="Arial"/>
                <w:szCs w:val="22"/>
              </w:rPr>
              <w:t>plan</w:t>
            </w:r>
            <w:r w:rsidRPr="00B961F7">
              <w:rPr>
                <w:rFonts w:cs="Arial"/>
                <w:szCs w:val="22"/>
              </w:rPr>
              <w:t xml:space="preserve"> to facilitate OCIO hosting of applications and websites developed by bidder</w:t>
            </w:r>
            <w:r>
              <w:rPr>
                <w:rFonts w:cs="Arial"/>
                <w:szCs w:val="22"/>
              </w:rPr>
              <w:t xml:space="preserve">, if requested by the State. </w:t>
            </w:r>
          </w:p>
        </w:tc>
        <w:tc>
          <w:tcPr>
            <w:tcW w:w="1170" w:type="dxa"/>
            <w:shd w:val="clear" w:color="auto" w:fill="auto"/>
          </w:tcPr>
          <w:p w14:paraId="3DCB4927" w14:textId="77777777" w:rsidR="00706C0B" w:rsidRPr="00DF1759" w:rsidRDefault="00706C0B" w:rsidP="00127DB1">
            <w:pPr>
              <w:rPr>
                <w:rFonts w:cs="Arial"/>
              </w:rPr>
            </w:pPr>
          </w:p>
        </w:tc>
        <w:tc>
          <w:tcPr>
            <w:tcW w:w="1800" w:type="dxa"/>
            <w:shd w:val="clear" w:color="auto" w:fill="auto"/>
          </w:tcPr>
          <w:p w14:paraId="3AC240D3" w14:textId="77777777" w:rsidR="00706C0B" w:rsidRPr="00DF1759" w:rsidRDefault="00706C0B" w:rsidP="00127DB1">
            <w:pPr>
              <w:rPr>
                <w:rFonts w:cs="Arial"/>
              </w:rPr>
            </w:pPr>
          </w:p>
        </w:tc>
        <w:tc>
          <w:tcPr>
            <w:tcW w:w="1080" w:type="dxa"/>
            <w:shd w:val="clear" w:color="auto" w:fill="auto"/>
          </w:tcPr>
          <w:p w14:paraId="493DA875" w14:textId="77777777" w:rsidR="00706C0B" w:rsidRPr="00DF1759" w:rsidRDefault="00706C0B" w:rsidP="00127DB1">
            <w:pPr>
              <w:rPr>
                <w:rFonts w:cs="Arial"/>
              </w:rPr>
            </w:pPr>
          </w:p>
        </w:tc>
        <w:tc>
          <w:tcPr>
            <w:tcW w:w="905" w:type="dxa"/>
            <w:shd w:val="clear" w:color="auto" w:fill="auto"/>
          </w:tcPr>
          <w:p w14:paraId="5D74671F" w14:textId="77777777" w:rsidR="00706C0B" w:rsidRPr="00DF1759" w:rsidRDefault="00706C0B" w:rsidP="00127DB1">
            <w:pPr>
              <w:rPr>
                <w:rFonts w:cs="Arial"/>
              </w:rPr>
            </w:pPr>
          </w:p>
        </w:tc>
      </w:tr>
      <w:tr w:rsidR="00706C0B" w:rsidRPr="00DF1759" w14:paraId="14C39E95" w14:textId="77777777" w:rsidTr="00CF16FC">
        <w:trPr>
          <w:jc w:val="center"/>
        </w:trPr>
        <w:tc>
          <w:tcPr>
            <w:tcW w:w="1169" w:type="dxa"/>
            <w:vMerge/>
            <w:shd w:val="clear" w:color="auto" w:fill="auto"/>
          </w:tcPr>
          <w:p w14:paraId="14A52AAD" w14:textId="77777777" w:rsidR="00706C0B" w:rsidRDefault="00706C0B" w:rsidP="00127DB1">
            <w:pPr>
              <w:rPr>
                <w:rFonts w:cs="Arial"/>
              </w:rPr>
            </w:pPr>
          </w:p>
        </w:tc>
        <w:tc>
          <w:tcPr>
            <w:tcW w:w="6926" w:type="dxa"/>
            <w:shd w:val="clear" w:color="auto" w:fill="auto"/>
          </w:tcPr>
          <w:p w14:paraId="1F62DCEE" w14:textId="3C5D0D5F" w:rsidR="00706C0B" w:rsidRPr="00B961F7" w:rsidRDefault="00706C0B" w:rsidP="00202D53">
            <w:pPr>
              <w:pStyle w:val="Level3"/>
              <w:numPr>
                <w:ilvl w:val="0"/>
                <w:numId w:val="3"/>
              </w:numPr>
              <w:ind w:left="1051"/>
              <w:jc w:val="both"/>
              <w:rPr>
                <w:rFonts w:cs="Arial"/>
                <w:szCs w:val="22"/>
              </w:rPr>
            </w:pPr>
            <w:r>
              <w:rPr>
                <w:rFonts w:cs="Arial"/>
                <w:szCs w:val="22"/>
              </w:rPr>
              <w:t xml:space="preserve">Bidder’s experience with and </w:t>
            </w:r>
            <w:r w:rsidR="00256483">
              <w:rPr>
                <w:rFonts w:cs="Arial"/>
                <w:szCs w:val="22"/>
              </w:rPr>
              <w:t>plan</w:t>
            </w:r>
            <w:r>
              <w:rPr>
                <w:rFonts w:cs="Arial"/>
                <w:szCs w:val="22"/>
              </w:rPr>
              <w:t xml:space="preserve"> to meet the technical requirements for a hosting environment, as identified in Part V. Section K. Technical Overview of the RFP.  </w:t>
            </w:r>
          </w:p>
        </w:tc>
        <w:tc>
          <w:tcPr>
            <w:tcW w:w="1170" w:type="dxa"/>
            <w:shd w:val="clear" w:color="auto" w:fill="auto"/>
          </w:tcPr>
          <w:p w14:paraId="2EC26523" w14:textId="77777777" w:rsidR="00706C0B" w:rsidRPr="00DF1759" w:rsidRDefault="00706C0B" w:rsidP="00127DB1">
            <w:pPr>
              <w:rPr>
                <w:rFonts w:cs="Arial"/>
              </w:rPr>
            </w:pPr>
          </w:p>
        </w:tc>
        <w:tc>
          <w:tcPr>
            <w:tcW w:w="1800" w:type="dxa"/>
            <w:shd w:val="clear" w:color="auto" w:fill="auto"/>
          </w:tcPr>
          <w:p w14:paraId="72AEBEE9" w14:textId="77777777" w:rsidR="00706C0B" w:rsidRPr="00DF1759" w:rsidRDefault="00706C0B" w:rsidP="00127DB1">
            <w:pPr>
              <w:rPr>
                <w:rFonts w:cs="Arial"/>
              </w:rPr>
            </w:pPr>
          </w:p>
        </w:tc>
        <w:tc>
          <w:tcPr>
            <w:tcW w:w="1080" w:type="dxa"/>
            <w:shd w:val="clear" w:color="auto" w:fill="auto"/>
          </w:tcPr>
          <w:p w14:paraId="34DEF0A0" w14:textId="77777777" w:rsidR="00706C0B" w:rsidRPr="00DF1759" w:rsidRDefault="00706C0B" w:rsidP="00127DB1">
            <w:pPr>
              <w:rPr>
                <w:rFonts w:cs="Arial"/>
              </w:rPr>
            </w:pPr>
          </w:p>
        </w:tc>
        <w:tc>
          <w:tcPr>
            <w:tcW w:w="905" w:type="dxa"/>
            <w:shd w:val="clear" w:color="auto" w:fill="auto"/>
          </w:tcPr>
          <w:p w14:paraId="67C1E6E4" w14:textId="77777777" w:rsidR="00706C0B" w:rsidRPr="00DF1759" w:rsidRDefault="00706C0B" w:rsidP="00127DB1">
            <w:pPr>
              <w:rPr>
                <w:rFonts w:cs="Arial"/>
              </w:rPr>
            </w:pPr>
          </w:p>
        </w:tc>
      </w:tr>
      <w:tr w:rsidR="00445D2A" w:rsidRPr="00DF1759" w14:paraId="5253EE47" w14:textId="77777777" w:rsidTr="004F4FDB">
        <w:trPr>
          <w:jc w:val="center"/>
        </w:trPr>
        <w:tc>
          <w:tcPr>
            <w:tcW w:w="13050" w:type="dxa"/>
            <w:gridSpan w:val="6"/>
            <w:shd w:val="clear" w:color="auto" w:fill="auto"/>
          </w:tcPr>
          <w:p w14:paraId="2FD3DBEF" w14:textId="77777777" w:rsidR="00445D2A" w:rsidRDefault="00445D2A" w:rsidP="00127DB1">
            <w:pPr>
              <w:rPr>
                <w:rFonts w:cs="Arial"/>
              </w:rPr>
            </w:pPr>
            <w:r w:rsidRPr="00DF1759">
              <w:rPr>
                <w:rFonts w:cs="Arial"/>
              </w:rPr>
              <w:t>Bidder Response:</w:t>
            </w:r>
          </w:p>
          <w:p w14:paraId="22E5EE9C" w14:textId="77777777" w:rsidR="00A360FD" w:rsidRDefault="00A360FD" w:rsidP="00127DB1">
            <w:pPr>
              <w:rPr>
                <w:rFonts w:cs="Arial"/>
              </w:rPr>
            </w:pPr>
          </w:p>
          <w:p w14:paraId="0B2FE7CF" w14:textId="77777777" w:rsidR="00A360FD" w:rsidRDefault="00A360FD" w:rsidP="00127DB1">
            <w:pPr>
              <w:rPr>
                <w:rFonts w:cs="Arial"/>
              </w:rPr>
            </w:pPr>
          </w:p>
          <w:p w14:paraId="0ED928A4" w14:textId="77777777" w:rsidR="00877F70" w:rsidRDefault="00877F70" w:rsidP="00127DB1">
            <w:pPr>
              <w:rPr>
                <w:rFonts w:cs="Arial"/>
              </w:rPr>
            </w:pPr>
          </w:p>
          <w:p w14:paraId="5A03795E" w14:textId="5BCFE700" w:rsidR="003279DF" w:rsidRPr="00DF1759" w:rsidRDefault="003279DF" w:rsidP="00127DB1">
            <w:pPr>
              <w:rPr>
                <w:rFonts w:cs="Arial"/>
              </w:rPr>
            </w:pPr>
          </w:p>
        </w:tc>
      </w:tr>
      <w:tr w:rsidR="00706C0B" w:rsidRPr="00DF1759" w14:paraId="27A7B2D5" w14:textId="77777777" w:rsidTr="00CF16FC">
        <w:trPr>
          <w:jc w:val="center"/>
        </w:trPr>
        <w:tc>
          <w:tcPr>
            <w:tcW w:w="1169" w:type="dxa"/>
            <w:vMerge w:val="restart"/>
            <w:shd w:val="clear" w:color="auto" w:fill="auto"/>
          </w:tcPr>
          <w:p w14:paraId="5CF0256B" w14:textId="3372F9D9" w:rsidR="00706C0B" w:rsidRDefault="00706C0B" w:rsidP="00127DB1">
            <w:pPr>
              <w:rPr>
                <w:rFonts w:cs="Arial"/>
              </w:rPr>
            </w:pPr>
            <w:r>
              <w:rPr>
                <w:rFonts w:cs="Arial"/>
              </w:rPr>
              <w:t xml:space="preserve">RTM </w:t>
            </w:r>
            <w:r w:rsidR="00EB4FD7">
              <w:rPr>
                <w:rFonts w:cs="Arial"/>
              </w:rPr>
              <w:t>6</w:t>
            </w:r>
          </w:p>
        </w:tc>
        <w:tc>
          <w:tcPr>
            <w:tcW w:w="6926" w:type="dxa"/>
            <w:shd w:val="clear" w:color="auto" w:fill="auto"/>
          </w:tcPr>
          <w:p w14:paraId="03D86A91" w14:textId="64AAD5A5" w:rsidR="00706C0B" w:rsidRPr="0048784B" w:rsidRDefault="00706C0B" w:rsidP="00202D53">
            <w:pPr>
              <w:pStyle w:val="Level3"/>
              <w:numPr>
                <w:ilvl w:val="0"/>
                <w:numId w:val="2"/>
              </w:numPr>
              <w:ind w:left="601"/>
              <w:jc w:val="both"/>
              <w:rPr>
                <w:rFonts w:cs="Arial"/>
                <w:szCs w:val="22"/>
              </w:rPr>
            </w:pPr>
            <w:r>
              <w:rPr>
                <w:rFonts w:cs="Arial"/>
                <w:b/>
              </w:rPr>
              <w:t>Payment Processing and Accounting Services</w:t>
            </w:r>
            <w:r>
              <w:rPr>
                <w:rFonts w:cs="Arial"/>
                <w:bCs/>
              </w:rPr>
              <w:t xml:space="preserve">: Bidder must describe bidder’s experience and </w:t>
            </w:r>
            <w:r w:rsidR="00256483">
              <w:rPr>
                <w:rFonts w:cs="Arial"/>
                <w:bCs/>
              </w:rPr>
              <w:t>plan</w:t>
            </w:r>
            <w:r>
              <w:rPr>
                <w:rFonts w:cs="Arial"/>
                <w:bCs/>
              </w:rPr>
              <w:t xml:space="preserve"> to provide Payment processing and Accounting Services as identified in the RFP</w:t>
            </w:r>
            <w:r>
              <w:t xml:space="preserve">, with emphasis on the following: </w:t>
            </w:r>
          </w:p>
        </w:tc>
        <w:tc>
          <w:tcPr>
            <w:tcW w:w="1170" w:type="dxa"/>
            <w:shd w:val="clear" w:color="auto" w:fill="auto"/>
          </w:tcPr>
          <w:p w14:paraId="207CF759" w14:textId="77777777" w:rsidR="00706C0B" w:rsidRPr="00DF1759" w:rsidRDefault="00706C0B" w:rsidP="00127DB1">
            <w:pPr>
              <w:rPr>
                <w:rFonts w:cs="Arial"/>
              </w:rPr>
            </w:pPr>
          </w:p>
        </w:tc>
        <w:tc>
          <w:tcPr>
            <w:tcW w:w="1800" w:type="dxa"/>
            <w:shd w:val="clear" w:color="auto" w:fill="auto"/>
          </w:tcPr>
          <w:p w14:paraId="7529CD6C" w14:textId="77777777" w:rsidR="00706C0B" w:rsidRPr="00DF1759" w:rsidRDefault="00706C0B" w:rsidP="00127DB1">
            <w:pPr>
              <w:rPr>
                <w:rFonts w:cs="Arial"/>
              </w:rPr>
            </w:pPr>
          </w:p>
        </w:tc>
        <w:tc>
          <w:tcPr>
            <w:tcW w:w="1080" w:type="dxa"/>
            <w:shd w:val="clear" w:color="auto" w:fill="auto"/>
          </w:tcPr>
          <w:p w14:paraId="5FBA9BFF" w14:textId="77777777" w:rsidR="00706C0B" w:rsidRPr="00DF1759" w:rsidRDefault="00706C0B" w:rsidP="00127DB1">
            <w:pPr>
              <w:rPr>
                <w:rFonts w:cs="Arial"/>
              </w:rPr>
            </w:pPr>
          </w:p>
        </w:tc>
        <w:tc>
          <w:tcPr>
            <w:tcW w:w="905" w:type="dxa"/>
            <w:shd w:val="clear" w:color="auto" w:fill="auto"/>
          </w:tcPr>
          <w:p w14:paraId="14FF77E8" w14:textId="77777777" w:rsidR="00706C0B" w:rsidRPr="00DF1759" w:rsidRDefault="00706C0B" w:rsidP="00127DB1">
            <w:pPr>
              <w:rPr>
                <w:rFonts w:cs="Arial"/>
              </w:rPr>
            </w:pPr>
          </w:p>
        </w:tc>
      </w:tr>
      <w:tr w:rsidR="00706C0B" w:rsidRPr="00DF1759" w14:paraId="5C7D332C" w14:textId="77777777" w:rsidTr="00CF16FC">
        <w:trPr>
          <w:jc w:val="center"/>
        </w:trPr>
        <w:tc>
          <w:tcPr>
            <w:tcW w:w="1169" w:type="dxa"/>
            <w:vMerge/>
            <w:shd w:val="clear" w:color="auto" w:fill="auto"/>
          </w:tcPr>
          <w:p w14:paraId="2A470FB0" w14:textId="77777777" w:rsidR="00706C0B" w:rsidRDefault="00706C0B" w:rsidP="00127DB1">
            <w:pPr>
              <w:rPr>
                <w:rFonts w:cs="Arial"/>
              </w:rPr>
            </w:pPr>
          </w:p>
        </w:tc>
        <w:tc>
          <w:tcPr>
            <w:tcW w:w="6926" w:type="dxa"/>
            <w:shd w:val="clear" w:color="auto" w:fill="auto"/>
          </w:tcPr>
          <w:p w14:paraId="033196C0" w14:textId="5F302A1A" w:rsidR="00706C0B" w:rsidRPr="006D6612" w:rsidRDefault="00805175" w:rsidP="00202D53">
            <w:pPr>
              <w:pStyle w:val="Level3"/>
              <w:numPr>
                <w:ilvl w:val="0"/>
                <w:numId w:val="3"/>
              </w:numPr>
              <w:ind w:left="1051"/>
              <w:jc w:val="both"/>
              <w:rPr>
                <w:rFonts w:cs="Arial"/>
                <w:szCs w:val="22"/>
              </w:rPr>
            </w:pPr>
            <w:r>
              <w:rPr>
                <w:rFonts w:cs="Arial"/>
                <w:szCs w:val="22"/>
              </w:rPr>
              <w:t>P</w:t>
            </w:r>
            <w:r w:rsidR="00706C0B" w:rsidRPr="00B961F7">
              <w:rPr>
                <w:rFonts w:cs="Arial"/>
                <w:szCs w:val="22"/>
              </w:rPr>
              <w:t>rovid</w:t>
            </w:r>
            <w:r w:rsidR="00706C0B">
              <w:rPr>
                <w:rFonts w:cs="Arial"/>
                <w:szCs w:val="22"/>
              </w:rPr>
              <w:t xml:space="preserve">e merchant and payment processing services consistent with the most current PCI-DSS in effect.  </w:t>
            </w:r>
          </w:p>
        </w:tc>
        <w:tc>
          <w:tcPr>
            <w:tcW w:w="1170" w:type="dxa"/>
            <w:shd w:val="clear" w:color="auto" w:fill="auto"/>
          </w:tcPr>
          <w:p w14:paraId="207105FD" w14:textId="77777777" w:rsidR="00706C0B" w:rsidRPr="00DF1759" w:rsidRDefault="00706C0B" w:rsidP="00127DB1">
            <w:pPr>
              <w:rPr>
                <w:rFonts w:cs="Arial"/>
              </w:rPr>
            </w:pPr>
          </w:p>
        </w:tc>
        <w:tc>
          <w:tcPr>
            <w:tcW w:w="1800" w:type="dxa"/>
            <w:shd w:val="clear" w:color="auto" w:fill="auto"/>
          </w:tcPr>
          <w:p w14:paraId="2AFF8445" w14:textId="77777777" w:rsidR="00706C0B" w:rsidRPr="00DF1759" w:rsidRDefault="00706C0B" w:rsidP="00127DB1">
            <w:pPr>
              <w:rPr>
                <w:rFonts w:cs="Arial"/>
              </w:rPr>
            </w:pPr>
          </w:p>
        </w:tc>
        <w:tc>
          <w:tcPr>
            <w:tcW w:w="1080" w:type="dxa"/>
            <w:shd w:val="clear" w:color="auto" w:fill="auto"/>
          </w:tcPr>
          <w:p w14:paraId="27820EE1" w14:textId="77777777" w:rsidR="00706C0B" w:rsidRPr="00DF1759" w:rsidRDefault="00706C0B" w:rsidP="00127DB1">
            <w:pPr>
              <w:rPr>
                <w:rFonts w:cs="Arial"/>
              </w:rPr>
            </w:pPr>
          </w:p>
        </w:tc>
        <w:tc>
          <w:tcPr>
            <w:tcW w:w="905" w:type="dxa"/>
            <w:shd w:val="clear" w:color="auto" w:fill="auto"/>
          </w:tcPr>
          <w:p w14:paraId="43818FFA" w14:textId="77777777" w:rsidR="00706C0B" w:rsidRPr="00DF1759" w:rsidRDefault="00706C0B" w:rsidP="00127DB1">
            <w:pPr>
              <w:rPr>
                <w:rFonts w:cs="Arial"/>
              </w:rPr>
            </w:pPr>
          </w:p>
        </w:tc>
      </w:tr>
      <w:tr w:rsidR="00706C0B" w:rsidRPr="00DF1759" w14:paraId="0003E2CD" w14:textId="77777777" w:rsidTr="00CF16FC">
        <w:trPr>
          <w:jc w:val="center"/>
        </w:trPr>
        <w:tc>
          <w:tcPr>
            <w:tcW w:w="1169" w:type="dxa"/>
            <w:vMerge/>
            <w:shd w:val="clear" w:color="auto" w:fill="auto"/>
          </w:tcPr>
          <w:p w14:paraId="7C2505ED" w14:textId="77777777" w:rsidR="00706C0B" w:rsidRDefault="00706C0B" w:rsidP="00127DB1">
            <w:pPr>
              <w:rPr>
                <w:rFonts w:cs="Arial"/>
              </w:rPr>
            </w:pPr>
          </w:p>
        </w:tc>
        <w:tc>
          <w:tcPr>
            <w:tcW w:w="6926" w:type="dxa"/>
            <w:shd w:val="clear" w:color="auto" w:fill="auto"/>
          </w:tcPr>
          <w:p w14:paraId="336141F8" w14:textId="0F59F3AF" w:rsidR="00706C0B" w:rsidRPr="006D6612" w:rsidRDefault="00805175" w:rsidP="00202D53">
            <w:pPr>
              <w:pStyle w:val="Level3"/>
              <w:numPr>
                <w:ilvl w:val="0"/>
                <w:numId w:val="3"/>
              </w:numPr>
              <w:ind w:left="1051"/>
              <w:jc w:val="both"/>
              <w:rPr>
                <w:rFonts w:cs="Arial"/>
                <w:szCs w:val="22"/>
              </w:rPr>
            </w:pPr>
            <w:r>
              <w:rPr>
                <w:rFonts w:cs="Arial"/>
                <w:szCs w:val="22"/>
              </w:rPr>
              <w:t>I</w:t>
            </w:r>
            <w:r w:rsidR="00706C0B" w:rsidRPr="006D6612">
              <w:rPr>
                <w:rFonts w:cs="Arial"/>
                <w:szCs w:val="22"/>
              </w:rPr>
              <w:t>ntegrate with and use the electronic payment processor selected by the State Treasurer and the Department of Administrative Services</w:t>
            </w:r>
            <w:r w:rsidR="00706C0B">
              <w:rPr>
                <w:rFonts w:cs="Arial"/>
                <w:szCs w:val="22"/>
              </w:rPr>
              <w:t>.</w:t>
            </w:r>
          </w:p>
        </w:tc>
        <w:tc>
          <w:tcPr>
            <w:tcW w:w="1170" w:type="dxa"/>
            <w:shd w:val="clear" w:color="auto" w:fill="auto"/>
          </w:tcPr>
          <w:p w14:paraId="352C9E16" w14:textId="77777777" w:rsidR="00706C0B" w:rsidRPr="00DF1759" w:rsidRDefault="00706C0B" w:rsidP="00127DB1">
            <w:pPr>
              <w:rPr>
                <w:rFonts w:cs="Arial"/>
              </w:rPr>
            </w:pPr>
          </w:p>
        </w:tc>
        <w:tc>
          <w:tcPr>
            <w:tcW w:w="1800" w:type="dxa"/>
            <w:shd w:val="clear" w:color="auto" w:fill="auto"/>
          </w:tcPr>
          <w:p w14:paraId="0BB9876A" w14:textId="77777777" w:rsidR="00706C0B" w:rsidRPr="00DF1759" w:rsidRDefault="00706C0B" w:rsidP="00127DB1">
            <w:pPr>
              <w:rPr>
                <w:rFonts w:cs="Arial"/>
              </w:rPr>
            </w:pPr>
          </w:p>
        </w:tc>
        <w:tc>
          <w:tcPr>
            <w:tcW w:w="1080" w:type="dxa"/>
            <w:shd w:val="clear" w:color="auto" w:fill="auto"/>
          </w:tcPr>
          <w:p w14:paraId="678CA3AE" w14:textId="77777777" w:rsidR="00706C0B" w:rsidRPr="00DF1759" w:rsidRDefault="00706C0B" w:rsidP="00127DB1">
            <w:pPr>
              <w:rPr>
                <w:rFonts w:cs="Arial"/>
              </w:rPr>
            </w:pPr>
          </w:p>
        </w:tc>
        <w:tc>
          <w:tcPr>
            <w:tcW w:w="905" w:type="dxa"/>
            <w:shd w:val="clear" w:color="auto" w:fill="auto"/>
          </w:tcPr>
          <w:p w14:paraId="19703091" w14:textId="77777777" w:rsidR="00706C0B" w:rsidRPr="00DF1759" w:rsidRDefault="00706C0B" w:rsidP="00127DB1">
            <w:pPr>
              <w:rPr>
                <w:rFonts w:cs="Arial"/>
              </w:rPr>
            </w:pPr>
          </w:p>
        </w:tc>
      </w:tr>
      <w:tr w:rsidR="00706C0B" w:rsidRPr="00DF1759" w14:paraId="1C4761C5" w14:textId="77777777" w:rsidTr="00CF16FC">
        <w:trPr>
          <w:jc w:val="center"/>
        </w:trPr>
        <w:tc>
          <w:tcPr>
            <w:tcW w:w="1169" w:type="dxa"/>
            <w:vMerge/>
            <w:shd w:val="clear" w:color="auto" w:fill="auto"/>
          </w:tcPr>
          <w:p w14:paraId="17F900B9" w14:textId="77777777" w:rsidR="00706C0B" w:rsidRDefault="00706C0B" w:rsidP="00127DB1">
            <w:pPr>
              <w:rPr>
                <w:rFonts w:cs="Arial"/>
              </w:rPr>
            </w:pPr>
          </w:p>
        </w:tc>
        <w:tc>
          <w:tcPr>
            <w:tcW w:w="6926" w:type="dxa"/>
            <w:shd w:val="clear" w:color="auto" w:fill="auto"/>
          </w:tcPr>
          <w:p w14:paraId="469D85B5" w14:textId="04DD2C13" w:rsidR="00706C0B" w:rsidRPr="00E76581" w:rsidRDefault="00805175" w:rsidP="00202D53">
            <w:pPr>
              <w:pStyle w:val="Level3"/>
              <w:numPr>
                <w:ilvl w:val="0"/>
                <w:numId w:val="3"/>
              </w:numPr>
              <w:ind w:left="1051"/>
              <w:jc w:val="both"/>
              <w:rPr>
                <w:rFonts w:cs="Arial"/>
                <w:szCs w:val="22"/>
              </w:rPr>
            </w:pPr>
            <w:r>
              <w:rPr>
                <w:rFonts w:cs="Arial"/>
                <w:szCs w:val="22"/>
              </w:rPr>
              <w:t>D</w:t>
            </w:r>
            <w:r w:rsidR="00706C0B" w:rsidRPr="00E76581">
              <w:rPr>
                <w:rFonts w:cs="Arial"/>
                <w:szCs w:val="22"/>
              </w:rPr>
              <w:t xml:space="preserve">eposit </w:t>
            </w:r>
            <w:r w:rsidR="00706C0B">
              <w:rPr>
                <w:rFonts w:cs="Arial"/>
                <w:szCs w:val="22"/>
              </w:rPr>
              <w:t xml:space="preserve">State </w:t>
            </w:r>
            <w:r w:rsidR="00706C0B" w:rsidRPr="00E76581">
              <w:rPr>
                <w:rFonts w:cs="Arial"/>
                <w:szCs w:val="22"/>
              </w:rPr>
              <w:t>funds collected through the Portal</w:t>
            </w:r>
            <w:r w:rsidR="00706C0B">
              <w:rPr>
                <w:rFonts w:cs="Arial"/>
                <w:szCs w:val="22"/>
              </w:rPr>
              <w:t xml:space="preserve"> </w:t>
            </w:r>
            <w:r w:rsidR="00706C0B" w:rsidRPr="00E76581">
              <w:rPr>
                <w:rFonts w:cs="Arial"/>
                <w:szCs w:val="22"/>
              </w:rPr>
              <w:t xml:space="preserve">directly into </w:t>
            </w:r>
            <w:r w:rsidR="00706C0B">
              <w:rPr>
                <w:rFonts w:cs="Arial"/>
                <w:szCs w:val="22"/>
              </w:rPr>
              <w:t xml:space="preserve">the </w:t>
            </w:r>
            <w:r w:rsidR="00706C0B" w:rsidRPr="00E76581">
              <w:rPr>
                <w:rFonts w:cs="Arial"/>
                <w:szCs w:val="22"/>
              </w:rPr>
              <w:t>bank selected by the State Treasurer</w:t>
            </w:r>
            <w:r w:rsidR="00706C0B">
              <w:rPr>
                <w:rFonts w:cs="Arial"/>
                <w:szCs w:val="22"/>
              </w:rPr>
              <w:t>, and Bidder’s plan to deposit l</w:t>
            </w:r>
            <w:r w:rsidR="00706C0B" w:rsidRPr="00E76581">
              <w:rPr>
                <w:rFonts w:cs="Arial"/>
                <w:szCs w:val="22"/>
              </w:rPr>
              <w:t xml:space="preserve">ocal </w:t>
            </w:r>
            <w:r w:rsidR="00706C0B">
              <w:rPr>
                <w:rFonts w:cs="Arial"/>
                <w:szCs w:val="22"/>
              </w:rPr>
              <w:t>government</w:t>
            </w:r>
            <w:r w:rsidR="00706C0B" w:rsidRPr="00E76581">
              <w:rPr>
                <w:rFonts w:cs="Arial"/>
                <w:szCs w:val="22"/>
              </w:rPr>
              <w:t xml:space="preserve"> funds</w:t>
            </w:r>
          </w:p>
        </w:tc>
        <w:tc>
          <w:tcPr>
            <w:tcW w:w="1170" w:type="dxa"/>
            <w:shd w:val="clear" w:color="auto" w:fill="auto"/>
          </w:tcPr>
          <w:p w14:paraId="241F5C0E" w14:textId="77777777" w:rsidR="00706C0B" w:rsidRPr="00DF1759" w:rsidRDefault="00706C0B" w:rsidP="00127DB1">
            <w:pPr>
              <w:rPr>
                <w:rFonts w:cs="Arial"/>
              </w:rPr>
            </w:pPr>
          </w:p>
        </w:tc>
        <w:tc>
          <w:tcPr>
            <w:tcW w:w="1800" w:type="dxa"/>
            <w:shd w:val="clear" w:color="auto" w:fill="auto"/>
          </w:tcPr>
          <w:p w14:paraId="621B3CC2" w14:textId="77777777" w:rsidR="00706C0B" w:rsidRPr="00DF1759" w:rsidRDefault="00706C0B" w:rsidP="00127DB1">
            <w:pPr>
              <w:rPr>
                <w:rFonts w:cs="Arial"/>
              </w:rPr>
            </w:pPr>
          </w:p>
        </w:tc>
        <w:tc>
          <w:tcPr>
            <w:tcW w:w="1080" w:type="dxa"/>
            <w:shd w:val="clear" w:color="auto" w:fill="auto"/>
          </w:tcPr>
          <w:p w14:paraId="49F6B6BE" w14:textId="77777777" w:rsidR="00706C0B" w:rsidRPr="00DF1759" w:rsidRDefault="00706C0B" w:rsidP="00127DB1">
            <w:pPr>
              <w:rPr>
                <w:rFonts w:cs="Arial"/>
              </w:rPr>
            </w:pPr>
          </w:p>
        </w:tc>
        <w:tc>
          <w:tcPr>
            <w:tcW w:w="905" w:type="dxa"/>
            <w:shd w:val="clear" w:color="auto" w:fill="auto"/>
          </w:tcPr>
          <w:p w14:paraId="18CD6FD1" w14:textId="77777777" w:rsidR="00706C0B" w:rsidRPr="00DF1759" w:rsidRDefault="00706C0B" w:rsidP="00127DB1">
            <w:pPr>
              <w:rPr>
                <w:rFonts w:cs="Arial"/>
              </w:rPr>
            </w:pPr>
          </w:p>
        </w:tc>
      </w:tr>
      <w:tr w:rsidR="00706C0B" w:rsidRPr="00DF1759" w14:paraId="12C00444" w14:textId="77777777" w:rsidTr="00CF16FC">
        <w:trPr>
          <w:jc w:val="center"/>
        </w:trPr>
        <w:tc>
          <w:tcPr>
            <w:tcW w:w="1169" w:type="dxa"/>
            <w:vMerge/>
            <w:shd w:val="clear" w:color="auto" w:fill="auto"/>
          </w:tcPr>
          <w:p w14:paraId="730828C2" w14:textId="77777777" w:rsidR="00706C0B" w:rsidRDefault="00706C0B" w:rsidP="00127DB1">
            <w:pPr>
              <w:rPr>
                <w:rFonts w:cs="Arial"/>
              </w:rPr>
            </w:pPr>
          </w:p>
        </w:tc>
        <w:tc>
          <w:tcPr>
            <w:tcW w:w="6926" w:type="dxa"/>
            <w:shd w:val="clear" w:color="auto" w:fill="auto"/>
          </w:tcPr>
          <w:p w14:paraId="1B10A027" w14:textId="30560443" w:rsidR="00706C0B" w:rsidRPr="00E76581" w:rsidRDefault="00805175" w:rsidP="00202D53">
            <w:pPr>
              <w:pStyle w:val="Level3"/>
              <w:numPr>
                <w:ilvl w:val="0"/>
                <w:numId w:val="3"/>
              </w:numPr>
              <w:ind w:left="1051"/>
              <w:jc w:val="both"/>
              <w:rPr>
                <w:rFonts w:cs="Arial"/>
                <w:szCs w:val="22"/>
              </w:rPr>
            </w:pPr>
            <w:r>
              <w:rPr>
                <w:rFonts w:cs="Arial"/>
                <w:szCs w:val="22"/>
              </w:rPr>
              <w:t>P</w:t>
            </w:r>
            <w:r w:rsidR="00706C0B" w:rsidRPr="00E76581">
              <w:rPr>
                <w:rFonts w:cs="Arial"/>
                <w:szCs w:val="22"/>
              </w:rPr>
              <w:t xml:space="preserve">ay all card processing fees associated with </w:t>
            </w:r>
            <w:r w:rsidR="00706C0B">
              <w:rPr>
                <w:rFonts w:cs="Arial"/>
                <w:szCs w:val="22"/>
              </w:rPr>
              <w:t xml:space="preserve">Portal </w:t>
            </w:r>
            <w:r w:rsidR="00706C0B" w:rsidRPr="00E76581">
              <w:rPr>
                <w:rFonts w:cs="Arial"/>
                <w:szCs w:val="22"/>
              </w:rPr>
              <w:t xml:space="preserve">payments processed, including but not limited to, all Visa, MasterCard, Discover, UnionPay, and debit network authorization and interchange fees, assessments, dues and other fees and charges which are passed to the merchant at cost. </w:t>
            </w:r>
          </w:p>
        </w:tc>
        <w:tc>
          <w:tcPr>
            <w:tcW w:w="1170" w:type="dxa"/>
            <w:shd w:val="clear" w:color="auto" w:fill="auto"/>
          </w:tcPr>
          <w:p w14:paraId="67DCAD71" w14:textId="77777777" w:rsidR="00706C0B" w:rsidRPr="00DF1759" w:rsidRDefault="00706C0B" w:rsidP="00127DB1">
            <w:pPr>
              <w:rPr>
                <w:rFonts w:cs="Arial"/>
              </w:rPr>
            </w:pPr>
          </w:p>
        </w:tc>
        <w:tc>
          <w:tcPr>
            <w:tcW w:w="1800" w:type="dxa"/>
            <w:shd w:val="clear" w:color="auto" w:fill="auto"/>
          </w:tcPr>
          <w:p w14:paraId="17F6A783" w14:textId="77777777" w:rsidR="00706C0B" w:rsidRPr="00DF1759" w:rsidRDefault="00706C0B" w:rsidP="00127DB1">
            <w:pPr>
              <w:rPr>
                <w:rFonts w:cs="Arial"/>
              </w:rPr>
            </w:pPr>
          </w:p>
        </w:tc>
        <w:tc>
          <w:tcPr>
            <w:tcW w:w="1080" w:type="dxa"/>
            <w:shd w:val="clear" w:color="auto" w:fill="auto"/>
          </w:tcPr>
          <w:p w14:paraId="6C850FCC" w14:textId="77777777" w:rsidR="00706C0B" w:rsidRPr="00DF1759" w:rsidRDefault="00706C0B" w:rsidP="00127DB1">
            <w:pPr>
              <w:rPr>
                <w:rFonts w:cs="Arial"/>
              </w:rPr>
            </w:pPr>
          </w:p>
        </w:tc>
        <w:tc>
          <w:tcPr>
            <w:tcW w:w="905" w:type="dxa"/>
            <w:shd w:val="clear" w:color="auto" w:fill="auto"/>
          </w:tcPr>
          <w:p w14:paraId="47BC02B0" w14:textId="77777777" w:rsidR="00706C0B" w:rsidRPr="00DF1759" w:rsidRDefault="00706C0B" w:rsidP="00127DB1">
            <w:pPr>
              <w:rPr>
                <w:rFonts w:cs="Arial"/>
              </w:rPr>
            </w:pPr>
          </w:p>
        </w:tc>
      </w:tr>
      <w:tr w:rsidR="00706C0B" w:rsidRPr="00DF1759" w14:paraId="42284DE8" w14:textId="77777777" w:rsidTr="00CF16FC">
        <w:trPr>
          <w:jc w:val="center"/>
        </w:trPr>
        <w:tc>
          <w:tcPr>
            <w:tcW w:w="1169" w:type="dxa"/>
            <w:vMerge/>
            <w:shd w:val="clear" w:color="auto" w:fill="auto"/>
          </w:tcPr>
          <w:p w14:paraId="6A83082E" w14:textId="77777777" w:rsidR="00706C0B" w:rsidRDefault="00706C0B" w:rsidP="00127DB1">
            <w:pPr>
              <w:rPr>
                <w:rFonts w:cs="Arial"/>
              </w:rPr>
            </w:pPr>
          </w:p>
        </w:tc>
        <w:tc>
          <w:tcPr>
            <w:tcW w:w="6926" w:type="dxa"/>
            <w:shd w:val="clear" w:color="auto" w:fill="auto"/>
          </w:tcPr>
          <w:p w14:paraId="3FDDBB15" w14:textId="67815777" w:rsidR="00706C0B" w:rsidRPr="00805175" w:rsidRDefault="00805175" w:rsidP="00202D53">
            <w:pPr>
              <w:pStyle w:val="Level3"/>
              <w:numPr>
                <w:ilvl w:val="0"/>
                <w:numId w:val="3"/>
              </w:numPr>
              <w:ind w:left="1051"/>
              <w:jc w:val="both"/>
              <w:rPr>
                <w:rFonts w:cs="Arial"/>
                <w:color w:val="auto"/>
                <w:szCs w:val="18"/>
              </w:rPr>
            </w:pPr>
            <w:r>
              <w:rPr>
                <w:rFonts w:cs="Arial"/>
                <w:szCs w:val="22"/>
              </w:rPr>
              <w:t>P</w:t>
            </w:r>
            <w:r w:rsidR="00706C0B">
              <w:rPr>
                <w:rFonts w:cs="Arial"/>
                <w:color w:val="auto"/>
                <w:szCs w:val="18"/>
              </w:rPr>
              <w:t xml:space="preserve">rovide Partners with real time </w:t>
            </w:r>
            <w:r w:rsidR="00706C0B" w:rsidRPr="008B2E07">
              <w:rPr>
                <w:rFonts w:cs="Arial"/>
                <w:szCs w:val="22"/>
              </w:rPr>
              <w:t>notification</w:t>
            </w:r>
            <w:r w:rsidR="00706C0B">
              <w:rPr>
                <w:rFonts w:cs="Arial"/>
                <w:color w:val="auto"/>
                <w:szCs w:val="18"/>
              </w:rPr>
              <w:t xml:space="preserve"> of payment failures and reasonable access to the Network Manager’s payment system to verify User payments.  </w:t>
            </w:r>
          </w:p>
        </w:tc>
        <w:tc>
          <w:tcPr>
            <w:tcW w:w="1170" w:type="dxa"/>
            <w:shd w:val="clear" w:color="auto" w:fill="auto"/>
          </w:tcPr>
          <w:p w14:paraId="385EDD76" w14:textId="77777777" w:rsidR="00706C0B" w:rsidRPr="00DF1759" w:rsidRDefault="00706C0B" w:rsidP="00127DB1">
            <w:pPr>
              <w:rPr>
                <w:rFonts w:cs="Arial"/>
              </w:rPr>
            </w:pPr>
          </w:p>
        </w:tc>
        <w:tc>
          <w:tcPr>
            <w:tcW w:w="1800" w:type="dxa"/>
            <w:shd w:val="clear" w:color="auto" w:fill="auto"/>
          </w:tcPr>
          <w:p w14:paraId="2A62C0A0" w14:textId="77777777" w:rsidR="00706C0B" w:rsidRPr="00DF1759" w:rsidRDefault="00706C0B" w:rsidP="00127DB1">
            <w:pPr>
              <w:rPr>
                <w:rFonts w:cs="Arial"/>
              </w:rPr>
            </w:pPr>
          </w:p>
        </w:tc>
        <w:tc>
          <w:tcPr>
            <w:tcW w:w="1080" w:type="dxa"/>
            <w:shd w:val="clear" w:color="auto" w:fill="auto"/>
          </w:tcPr>
          <w:p w14:paraId="29847BEA" w14:textId="77777777" w:rsidR="00706C0B" w:rsidRPr="00DF1759" w:rsidRDefault="00706C0B" w:rsidP="00127DB1">
            <w:pPr>
              <w:rPr>
                <w:rFonts w:cs="Arial"/>
              </w:rPr>
            </w:pPr>
          </w:p>
        </w:tc>
        <w:tc>
          <w:tcPr>
            <w:tcW w:w="905" w:type="dxa"/>
            <w:shd w:val="clear" w:color="auto" w:fill="auto"/>
          </w:tcPr>
          <w:p w14:paraId="5A9285EA" w14:textId="77777777" w:rsidR="00706C0B" w:rsidRPr="00DF1759" w:rsidRDefault="00706C0B" w:rsidP="00127DB1">
            <w:pPr>
              <w:rPr>
                <w:rFonts w:cs="Arial"/>
              </w:rPr>
            </w:pPr>
          </w:p>
        </w:tc>
      </w:tr>
      <w:tr w:rsidR="00805175" w:rsidRPr="00DF1759" w14:paraId="4504D980" w14:textId="77777777" w:rsidTr="00CF16FC">
        <w:trPr>
          <w:jc w:val="center"/>
        </w:trPr>
        <w:tc>
          <w:tcPr>
            <w:tcW w:w="1169" w:type="dxa"/>
            <w:vMerge/>
            <w:shd w:val="clear" w:color="auto" w:fill="auto"/>
          </w:tcPr>
          <w:p w14:paraId="61AF6E81" w14:textId="77777777" w:rsidR="00805175" w:rsidRDefault="00805175" w:rsidP="00127DB1">
            <w:pPr>
              <w:rPr>
                <w:rFonts w:cs="Arial"/>
              </w:rPr>
            </w:pPr>
          </w:p>
        </w:tc>
        <w:tc>
          <w:tcPr>
            <w:tcW w:w="6926" w:type="dxa"/>
            <w:shd w:val="clear" w:color="auto" w:fill="auto"/>
          </w:tcPr>
          <w:p w14:paraId="222F3018" w14:textId="42AC9D09" w:rsidR="00805175" w:rsidRDefault="00805175" w:rsidP="00202D53">
            <w:pPr>
              <w:pStyle w:val="Level3"/>
              <w:numPr>
                <w:ilvl w:val="0"/>
                <w:numId w:val="3"/>
              </w:numPr>
              <w:ind w:left="1051"/>
              <w:jc w:val="both"/>
              <w:rPr>
                <w:rFonts w:cs="Arial"/>
                <w:szCs w:val="22"/>
              </w:rPr>
            </w:pPr>
            <w:r>
              <w:rPr>
                <w:rFonts w:cs="Arial"/>
                <w:color w:val="auto"/>
                <w:szCs w:val="18"/>
              </w:rPr>
              <w:t xml:space="preserve">Assume </w:t>
            </w:r>
            <w:r w:rsidRPr="00805175">
              <w:rPr>
                <w:rFonts w:cs="Arial"/>
                <w:color w:val="auto"/>
                <w:szCs w:val="18"/>
              </w:rPr>
              <w:t>the risk for collection</w:t>
            </w:r>
            <w:r>
              <w:rPr>
                <w:rFonts w:cs="Arial"/>
                <w:color w:val="auto"/>
                <w:szCs w:val="18"/>
              </w:rPr>
              <w:t xml:space="preserve"> </w:t>
            </w:r>
            <w:r w:rsidRPr="00805175">
              <w:rPr>
                <w:rFonts w:cs="Arial"/>
                <w:color w:val="auto"/>
                <w:szCs w:val="18"/>
              </w:rPr>
              <w:t xml:space="preserve">and transfer all amounts due the State each month regardless of whether collection has been made from the </w:t>
            </w:r>
            <w:r>
              <w:rPr>
                <w:rFonts w:cs="Arial"/>
                <w:color w:val="auto"/>
                <w:szCs w:val="18"/>
              </w:rPr>
              <w:t>User</w:t>
            </w:r>
            <w:r w:rsidRPr="00805175">
              <w:rPr>
                <w:rFonts w:cs="Arial"/>
                <w:color w:val="auto"/>
                <w:szCs w:val="18"/>
              </w:rPr>
              <w:t>.</w:t>
            </w:r>
          </w:p>
        </w:tc>
        <w:tc>
          <w:tcPr>
            <w:tcW w:w="1170" w:type="dxa"/>
            <w:shd w:val="clear" w:color="auto" w:fill="auto"/>
          </w:tcPr>
          <w:p w14:paraId="0754CB69" w14:textId="77777777" w:rsidR="00805175" w:rsidRPr="00DF1759" w:rsidRDefault="00805175" w:rsidP="00127DB1">
            <w:pPr>
              <w:rPr>
                <w:rFonts w:cs="Arial"/>
              </w:rPr>
            </w:pPr>
          </w:p>
        </w:tc>
        <w:tc>
          <w:tcPr>
            <w:tcW w:w="1800" w:type="dxa"/>
            <w:shd w:val="clear" w:color="auto" w:fill="auto"/>
          </w:tcPr>
          <w:p w14:paraId="5B0C2195" w14:textId="77777777" w:rsidR="00805175" w:rsidRPr="00DF1759" w:rsidRDefault="00805175" w:rsidP="00127DB1">
            <w:pPr>
              <w:rPr>
                <w:rFonts w:cs="Arial"/>
              </w:rPr>
            </w:pPr>
          </w:p>
        </w:tc>
        <w:tc>
          <w:tcPr>
            <w:tcW w:w="1080" w:type="dxa"/>
            <w:shd w:val="clear" w:color="auto" w:fill="auto"/>
          </w:tcPr>
          <w:p w14:paraId="7B7131EF" w14:textId="77777777" w:rsidR="00805175" w:rsidRPr="00DF1759" w:rsidRDefault="00805175" w:rsidP="00127DB1">
            <w:pPr>
              <w:rPr>
                <w:rFonts w:cs="Arial"/>
              </w:rPr>
            </w:pPr>
          </w:p>
        </w:tc>
        <w:tc>
          <w:tcPr>
            <w:tcW w:w="905" w:type="dxa"/>
            <w:shd w:val="clear" w:color="auto" w:fill="auto"/>
          </w:tcPr>
          <w:p w14:paraId="409591BD" w14:textId="77777777" w:rsidR="00805175" w:rsidRPr="00DF1759" w:rsidRDefault="00805175" w:rsidP="00127DB1">
            <w:pPr>
              <w:rPr>
                <w:rFonts w:cs="Arial"/>
              </w:rPr>
            </w:pPr>
          </w:p>
        </w:tc>
      </w:tr>
      <w:tr w:rsidR="00706C0B" w:rsidRPr="00DF1759" w14:paraId="04F5C8D8" w14:textId="77777777" w:rsidTr="00CF16FC">
        <w:trPr>
          <w:jc w:val="center"/>
        </w:trPr>
        <w:tc>
          <w:tcPr>
            <w:tcW w:w="1169" w:type="dxa"/>
            <w:vMerge/>
            <w:shd w:val="clear" w:color="auto" w:fill="auto"/>
          </w:tcPr>
          <w:p w14:paraId="08F6D7AE" w14:textId="77777777" w:rsidR="00706C0B" w:rsidRDefault="00706C0B" w:rsidP="00127DB1">
            <w:pPr>
              <w:rPr>
                <w:rFonts w:cs="Arial"/>
              </w:rPr>
            </w:pPr>
          </w:p>
        </w:tc>
        <w:tc>
          <w:tcPr>
            <w:tcW w:w="6926" w:type="dxa"/>
            <w:shd w:val="clear" w:color="auto" w:fill="auto"/>
          </w:tcPr>
          <w:p w14:paraId="00BCD52E" w14:textId="3960E562" w:rsidR="00706C0B" w:rsidRPr="008B2E07" w:rsidRDefault="00805175" w:rsidP="00202D53">
            <w:pPr>
              <w:pStyle w:val="Level3"/>
              <w:numPr>
                <w:ilvl w:val="0"/>
                <w:numId w:val="3"/>
              </w:numPr>
              <w:ind w:left="1051"/>
              <w:jc w:val="both"/>
              <w:rPr>
                <w:color w:val="auto"/>
                <w:sz w:val="16"/>
                <w:szCs w:val="22"/>
              </w:rPr>
            </w:pPr>
            <w:r>
              <w:rPr>
                <w:rFonts w:cs="Arial"/>
                <w:szCs w:val="22"/>
              </w:rPr>
              <w:t>P</w:t>
            </w:r>
            <w:r w:rsidR="00706C0B" w:rsidRPr="008B2E07">
              <w:rPr>
                <w:rFonts w:cs="Arial"/>
                <w:szCs w:val="22"/>
              </w:rPr>
              <w:t>rovide</w:t>
            </w:r>
            <w:r w:rsidR="00706C0B" w:rsidRPr="001E62C4">
              <w:rPr>
                <w:rFonts w:cs="Arial"/>
                <w:color w:val="auto"/>
                <w:szCs w:val="18"/>
              </w:rPr>
              <w:t xml:space="preserve"> detailed expense projections for operating the Portal</w:t>
            </w:r>
            <w:r w:rsidR="00706C0B">
              <w:rPr>
                <w:rFonts w:cs="Arial"/>
                <w:color w:val="auto"/>
                <w:szCs w:val="18"/>
              </w:rPr>
              <w:t>, and p</w:t>
            </w:r>
            <w:r w:rsidR="00706C0B" w:rsidRPr="00C80EC2">
              <w:rPr>
                <w:color w:val="auto"/>
              </w:rPr>
              <w:t xml:space="preserve">roject an estimate of amortized costs of hardware, software, and fixtures, and other operating costs by category for each year of </w:t>
            </w:r>
            <w:r w:rsidR="00706C0B">
              <w:rPr>
                <w:color w:val="auto"/>
              </w:rPr>
              <w:t xml:space="preserve">the </w:t>
            </w:r>
            <w:r w:rsidR="00706C0B" w:rsidRPr="00C80EC2">
              <w:rPr>
                <w:color w:val="auto"/>
              </w:rPr>
              <w:t xml:space="preserve">initial </w:t>
            </w:r>
            <w:r>
              <w:rPr>
                <w:color w:val="auto"/>
              </w:rPr>
              <w:t>C</w:t>
            </w:r>
            <w:r w:rsidR="00706C0B" w:rsidRPr="00C80EC2">
              <w:rPr>
                <w:color w:val="auto"/>
              </w:rPr>
              <w:t xml:space="preserve">ontract period.  </w:t>
            </w:r>
          </w:p>
        </w:tc>
        <w:tc>
          <w:tcPr>
            <w:tcW w:w="1170" w:type="dxa"/>
            <w:shd w:val="clear" w:color="auto" w:fill="auto"/>
          </w:tcPr>
          <w:p w14:paraId="674AE434" w14:textId="77777777" w:rsidR="00706C0B" w:rsidRPr="00DF1759" w:rsidRDefault="00706C0B" w:rsidP="00127DB1">
            <w:pPr>
              <w:rPr>
                <w:rFonts w:cs="Arial"/>
              </w:rPr>
            </w:pPr>
          </w:p>
        </w:tc>
        <w:tc>
          <w:tcPr>
            <w:tcW w:w="1800" w:type="dxa"/>
            <w:shd w:val="clear" w:color="auto" w:fill="auto"/>
          </w:tcPr>
          <w:p w14:paraId="3F219C52" w14:textId="77777777" w:rsidR="00706C0B" w:rsidRPr="00DF1759" w:rsidRDefault="00706C0B" w:rsidP="00127DB1">
            <w:pPr>
              <w:rPr>
                <w:rFonts w:cs="Arial"/>
              </w:rPr>
            </w:pPr>
          </w:p>
        </w:tc>
        <w:tc>
          <w:tcPr>
            <w:tcW w:w="1080" w:type="dxa"/>
            <w:shd w:val="clear" w:color="auto" w:fill="auto"/>
          </w:tcPr>
          <w:p w14:paraId="0776DDA5" w14:textId="77777777" w:rsidR="00706C0B" w:rsidRPr="00DF1759" w:rsidRDefault="00706C0B" w:rsidP="00127DB1">
            <w:pPr>
              <w:rPr>
                <w:rFonts w:cs="Arial"/>
              </w:rPr>
            </w:pPr>
          </w:p>
        </w:tc>
        <w:tc>
          <w:tcPr>
            <w:tcW w:w="905" w:type="dxa"/>
            <w:shd w:val="clear" w:color="auto" w:fill="auto"/>
          </w:tcPr>
          <w:p w14:paraId="7621ACF9" w14:textId="77777777" w:rsidR="00706C0B" w:rsidRPr="00DF1759" w:rsidRDefault="00706C0B" w:rsidP="00127DB1">
            <w:pPr>
              <w:rPr>
                <w:rFonts w:cs="Arial"/>
              </w:rPr>
            </w:pPr>
          </w:p>
        </w:tc>
      </w:tr>
      <w:tr w:rsidR="00706C0B" w:rsidRPr="00DF1759" w14:paraId="00C631F9" w14:textId="77777777" w:rsidTr="00CF16FC">
        <w:trPr>
          <w:jc w:val="center"/>
        </w:trPr>
        <w:tc>
          <w:tcPr>
            <w:tcW w:w="1169" w:type="dxa"/>
            <w:vMerge/>
            <w:shd w:val="clear" w:color="auto" w:fill="auto"/>
          </w:tcPr>
          <w:p w14:paraId="09C2C2A8" w14:textId="77777777" w:rsidR="00706C0B" w:rsidRDefault="00706C0B" w:rsidP="00127DB1">
            <w:pPr>
              <w:rPr>
                <w:rFonts w:cs="Arial"/>
              </w:rPr>
            </w:pPr>
          </w:p>
        </w:tc>
        <w:tc>
          <w:tcPr>
            <w:tcW w:w="6926" w:type="dxa"/>
            <w:shd w:val="clear" w:color="auto" w:fill="auto"/>
          </w:tcPr>
          <w:p w14:paraId="0FB25078" w14:textId="640B4D75" w:rsidR="00706C0B" w:rsidRPr="008B2E07" w:rsidRDefault="00706C0B" w:rsidP="00202D53">
            <w:pPr>
              <w:pStyle w:val="Level3"/>
              <w:numPr>
                <w:ilvl w:val="0"/>
                <w:numId w:val="3"/>
              </w:numPr>
              <w:ind w:left="1051"/>
              <w:jc w:val="both"/>
              <w:rPr>
                <w:color w:val="auto"/>
                <w:sz w:val="16"/>
                <w:szCs w:val="22"/>
              </w:rPr>
            </w:pPr>
            <w:bookmarkStart w:id="1" w:name="_Hlk184484978"/>
            <w:r>
              <w:rPr>
                <w:rFonts w:cs="Arial"/>
                <w:szCs w:val="22"/>
              </w:rPr>
              <w:t xml:space="preserve">Bidder </w:t>
            </w:r>
            <w:r w:rsidR="00805175">
              <w:rPr>
                <w:rFonts w:cs="Arial"/>
                <w:szCs w:val="22"/>
              </w:rPr>
              <w:t xml:space="preserve">must describe bidder’s accounting system to be used in operation of the Portal and bidder’s </w:t>
            </w:r>
            <w:r w:rsidR="00256483">
              <w:rPr>
                <w:rFonts w:cs="Arial"/>
                <w:szCs w:val="22"/>
              </w:rPr>
              <w:t>plan</w:t>
            </w:r>
            <w:r>
              <w:rPr>
                <w:rFonts w:cs="Arial"/>
                <w:szCs w:val="22"/>
              </w:rPr>
              <w:t xml:space="preserve"> </w:t>
            </w:r>
            <w:r w:rsidR="00805175">
              <w:rPr>
                <w:rFonts w:cs="Arial"/>
                <w:szCs w:val="22"/>
              </w:rPr>
              <w:t>to use</w:t>
            </w:r>
            <w:r w:rsidRPr="00C80EC2">
              <w:rPr>
                <w:color w:val="auto"/>
              </w:rPr>
              <w:t xml:space="preserve"> generally accepted accounting principles and </w:t>
            </w:r>
            <w:r w:rsidR="00805175">
              <w:rPr>
                <w:color w:val="auto"/>
              </w:rPr>
              <w:t xml:space="preserve">comply with </w:t>
            </w:r>
            <w:r w:rsidRPr="00C80EC2">
              <w:rPr>
                <w:color w:val="auto"/>
              </w:rPr>
              <w:t>audit requirements.</w:t>
            </w:r>
            <w:bookmarkEnd w:id="1"/>
          </w:p>
        </w:tc>
        <w:tc>
          <w:tcPr>
            <w:tcW w:w="1170" w:type="dxa"/>
            <w:shd w:val="clear" w:color="auto" w:fill="auto"/>
          </w:tcPr>
          <w:p w14:paraId="46C5D03A" w14:textId="77777777" w:rsidR="00706C0B" w:rsidRPr="00DF1759" w:rsidRDefault="00706C0B" w:rsidP="00127DB1">
            <w:pPr>
              <w:rPr>
                <w:rFonts w:cs="Arial"/>
              </w:rPr>
            </w:pPr>
          </w:p>
        </w:tc>
        <w:tc>
          <w:tcPr>
            <w:tcW w:w="1800" w:type="dxa"/>
            <w:shd w:val="clear" w:color="auto" w:fill="auto"/>
          </w:tcPr>
          <w:p w14:paraId="2DD22999" w14:textId="77777777" w:rsidR="00706C0B" w:rsidRPr="00DF1759" w:rsidRDefault="00706C0B" w:rsidP="00127DB1">
            <w:pPr>
              <w:rPr>
                <w:rFonts w:cs="Arial"/>
              </w:rPr>
            </w:pPr>
          </w:p>
        </w:tc>
        <w:tc>
          <w:tcPr>
            <w:tcW w:w="1080" w:type="dxa"/>
            <w:shd w:val="clear" w:color="auto" w:fill="auto"/>
          </w:tcPr>
          <w:p w14:paraId="729294F7" w14:textId="77777777" w:rsidR="00706C0B" w:rsidRPr="00DF1759" w:rsidRDefault="00706C0B" w:rsidP="00127DB1">
            <w:pPr>
              <w:rPr>
                <w:rFonts w:cs="Arial"/>
              </w:rPr>
            </w:pPr>
          </w:p>
        </w:tc>
        <w:tc>
          <w:tcPr>
            <w:tcW w:w="905" w:type="dxa"/>
            <w:shd w:val="clear" w:color="auto" w:fill="auto"/>
          </w:tcPr>
          <w:p w14:paraId="7C69C562" w14:textId="77777777" w:rsidR="00706C0B" w:rsidRPr="00DF1759" w:rsidRDefault="00706C0B" w:rsidP="00127DB1">
            <w:pPr>
              <w:rPr>
                <w:rFonts w:cs="Arial"/>
              </w:rPr>
            </w:pPr>
          </w:p>
        </w:tc>
      </w:tr>
      <w:tr w:rsidR="0048007B" w:rsidRPr="00DF1759" w14:paraId="3C138FBE" w14:textId="77777777" w:rsidTr="00CF16FC">
        <w:trPr>
          <w:jc w:val="center"/>
        </w:trPr>
        <w:tc>
          <w:tcPr>
            <w:tcW w:w="1169" w:type="dxa"/>
            <w:shd w:val="clear" w:color="auto" w:fill="auto"/>
          </w:tcPr>
          <w:p w14:paraId="6B99BDFE" w14:textId="77777777" w:rsidR="0048007B" w:rsidRDefault="0048007B" w:rsidP="00127DB1">
            <w:pPr>
              <w:rPr>
                <w:rFonts w:cs="Arial"/>
              </w:rPr>
            </w:pPr>
          </w:p>
        </w:tc>
        <w:tc>
          <w:tcPr>
            <w:tcW w:w="6926" w:type="dxa"/>
            <w:shd w:val="clear" w:color="auto" w:fill="auto"/>
          </w:tcPr>
          <w:p w14:paraId="041A9B82" w14:textId="6EC12D2E" w:rsidR="0048007B" w:rsidRDefault="0048007B" w:rsidP="00202D53">
            <w:pPr>
              <w:pStyle w:val="Level3"/>
              <w:numPr>
                <w:ilvl w:val="0"/>
                <w:numId w:val="3"/>
              </w:numPr>
              <w:ind w:left="1051"/>
              <w:jc w:val="both"/>
              <w:rPr>
                <w:rFonts w:cs="Arial"/>
                <w:szCs w:val="22"/>
              </w:rPr>
            </w:pPr>
            <w:r>
              <w:rPr>
                <w:rFonts w:cs="Arial"/>
                <w:szCs w:val="22"/>
              </w:rPr>
              <w:t xml:space="preserve">Bidder must describe technical requirements of bidder’s system </w:t>
            </w:r>
            <w:r w:rsidR="00C64D8C">
              <w:rPr>
                <w:rFonts w:cs="Arial"/>
                <w:szCs w:val="22"/>
              </w:rPr>
              <w:t>or processes which</w:t>
            </w:r>
            <w:r>
              <w:rPr>
                <w:rFonts w:cs="Arial"/>
                <w:szCs w:val="22"/>
              </w:rPr>
              <w:t xml:space="preserve"> </w:t>
            </w:r>
            <w:r w:rsidR="00C64D8C">
              <w:rPr>
                <w:rFonts w:cs="Arial"/>
                <w:szCs w:val="22"/>
              </w:rPr>
              <w:t xml:space="preserve">identify and </w:t>
            </w:r>
            <w:r>
              <w:rPr>
                <w:rFonts w:cs="Arial"/>
                <w:szCs w:val="22"/>
              </w:rPr>
              <w:t>prevent</w:t>
            </w:r>
            <w:r w:rsidR="00C64D8C">
              <w:rPr>
                <w:rFonts w:cs="Arial"/>
                <w:szCs w:val="22"/>
              </w:rPr>
              <w:t xml:space="preserve"> fraudulent payment transactions and reimbursement requests. </w:t>
            </w:r>
          </w:p>
        </w:tc>
        <w:tc>
          <w:tcPr>
            <w:tcW w:w="1170" w:type="dxa"/>
            <w:shd w:val="clear" w:color="auto" w:fill="auto"/>
          </w:tcPr>
          <w:p w14:paraId="0BCC82CD" w14:textId="77777777" w:rsidR="0048007B" w:rsidRPr="00DF1759" w:rsidRDefault="0048007B" w:rsidP="00127DB1">
            <w:pPr>
              <w:rPr>
                <w:rFonts w:cs="Arial"/>
              </w:rPr>
            </w:pPr>
          </w:p>
        </w:tc>
        <w:tc>
          <w:tcPr>
            <w:tcW w:w="1800" w:type="dxa"/>
            <w:shd w:val="clear" w:color="auto" w:fill="auto"/>
          </w:tcPr>
          <w:p w14:paraId="3FC2AB45" w14:textId="77777777" w:rsidR="0048007B" w:rsidRPr="00DF1759" w:rsidRDefault="0048007B" w:rsidP="00127DB1">
            <w:pPr>
              <w:rPr>
                <w:rFonts w:cs="Arial"/>
              </w:rPr>
            </w:pPr>
          </w:p>
        </w:tc>
        <w:tc>
          <w:tcPr>
            <w:tcW w:w="1080" w:type="dxa"/>
            <w:shd w:val="clear" w:color="auto" w:fill="auto"/>
          </w:tcPr>
          <w:p w14:paraId="2A3143C5" w14:textId="77777777" w:rsidR="0048007B" w:rsidRPr="00DF1759" w:rsidRDefault="0048007B" w:rsidP="00127DB1">
            <w:pPr>
              <w:rPr>
                <w:rFonts w:cs="Arial"/>
              </w:rPr>
            </w:pPr>
          </w:p>
        </w:tc>
        <w:tc>
          <w:tcPr>
            <w:tcW w:w="905" w:type="dxa"/>
            <w:shd w:val="clear" w:color="auto" w:fill="auto"/>
          </w:tcPr>
          <w:p w14:paraId="3F019DE7" w14:textId="77777777" w:rsidR="0048007B" w:rsidRPr="00DF1759" w:rsidRDefault="0048007B" w:rsidP="00127DB1">
            <w:pPr>
              <w:rPr>
                <w:rFonts w:cs="Arial"/>
              </w:rPr>
            </w:pPr>
          </w:p>
        </w:tc>
      </w:tr>
      <w:tr w:rsidR="0048784B" w:rsidRPr="00DF1759" w14:paraId="489A19C6" w14:textId="77777777" w:rsidTr="00535972">
        <w:trPr>
          <w:jc w:val="center"/>
        </w:trPr>
        <w:tc>
          <w:tcPr>
            <w:tcW w:w="13050" w:type="dxa"/>
            <w:gridSpan w:val="6"/>
            <w:shd w:val="clear" w:color="auto" w:fill="auto"/>
          </w:tcPr>
          <w:p w14:paraId="0E97C8A3" w14:textId="77777777" w:rsidR="0048784B" w:rsidRDefault="0048784B" w:rsidP="0048784B">
            <w:pPr>
              <w:rPr>
                <w:rFonts w:cs="Arial"/>
              </w:rPr>
            </w:pPr>
            <w:r w:rsidRPr="00DF1759">
              <w:rPr>
                <w:rFonts w:cs="Arial"/>
              </w:rPr>
              <w:t>Bidder Response:</w:t>
            </w:r>
          </w:p>
          <w:p w14:paraId="1D060DF2" w14:textId="77777777" w:rsidR="00A360FD" w:rsidRDefault="00A360FD" w:rsidP="0048784B">
            <w:pPr>
              <w:rPr>
                <w:rFonts w:cs="Arial"/>
              </w:rPr>
            </w:pPr>
          </w:p>
          <w:p w14:paraId="3086203F" w14:textId="77777777" w:rsidR="00A360FD" w:rsidRDefault="00A360FD" w:rsidP="0048784B">
            <w:pPr>
              <w:rPr>
                <w:rFonts w:cs="Arial"/>
              </w:rPr>
            </w:pPr>
          </w:p>
          <w:p w14:paraId="5503888C" w14:textId="77777777" w:rsidR="00877F70" w:rsidRDefault="00877F70" w:rsidP="0048784B">
            <w:pPr>
              <w:rPr>
                <w:rFonts w:cs="Arial"/>
              </w:rPr>
            </w:pPr>
          </w:p>
          <w:p w14:paraId="66403765" w14:textId="7B537488" w:rsidR="003279DF" w:rsidRPr="00DF1759" w:rsidRDefault="003279DF" w:rsidP="0048784B">
            <w:pPr>
              <w:rPr>
                <w:rFonts w:cs="Arial"/>
              </w:rPr>
            </w:pPr>
          </w:p>
        </w:tc>
      </w:tr>
      <w:tr w:rsidR="0048784B" w:rsidRPr="00DF1759" w14:paraId="0564D04A" w14:textId="77777777" w:rsidTr="00CF16FC">
        <w:trPr>
          <w:jc w:val="center"/>
        </w:trPr>
        <w:tc>
          <w:tcPr>
            <w:tcW w:w="1169" w:type="dxa"/>
            <w:shd w:val="clear" w:color="auto" w:fill="auto"/>
          </w:tcPr>
          <w:p w14:paraId="5C294463" w14:textId="410CE90F" w:rsidR="0048784B" w:rsidRDefault="00706C0B" w:rsidP="0048784B">
            <w:pPr>
              <w:rPr>
                <w:rFonts w:cs="Arial"/>
              </w:rPr>
            </w:pPr>
            <w:r>
              <w:rPr>
                <w:rFonts w:cs="Arial"/>
              </w:rPr>
              <w:t xml:space="preserve">RTM </w:t>
            </w:r>
            <w:r w:rsidR="00EB4FD7">
              <w:rPr>
                <w:rFonts w:cs="Arial"/>
              </w:rPr>
              <w:t>7</w:t>
            </w:r>
          </w:p>
        </w:tc>
        <w:tc>
          <w:tcPr>
            <w:tcW w:w="6926" w:type="dxa"/>
            <w:shd w:val="clear" w:color="auto" w:fill="auto"/>
          </w:tcPr>
          <w:p w14:paraId="36317F61" w14:textId="667B72CB" w:rsidR="0048784B" w:rsidRPr="0048784B" w:rsidRDefault="0048784B" w:rsidP="00202D53">
            <w:pPr>
              <w:pStyle w:val="Level3"/>
              <w:numPr>
                <w:ilvl w:val="0"/>
                <w:numId w:val="2"/>
              </w:numPr>
              <w:ind w:left="601"/>
              <w:jc w:val="both"/>
              <w:rPr>
                <w:rFonts w:cs="Arial"/>
                <w:szCs w:val="22"/>
              </w:rPr>
            </w:pPr>
            <w:r>
              <w:rPr>
                <w:rFonts w:cs="Arial"/>
                <w:b/>
              </w:rPr>
              <w:t xml:space="preserve">Marketing and Promotion of Portal Services: </w:t>
            </w:r>
            <w:r>
              <w:rPr>
                <w:rFonts w:cs="Arial"/>
                <w:bCs/>
              </w:rPr>
              <w:t xml:space="preserve">Bidder must describe bidder’s experience and </w:t>
            </w:r>
            <w:r w:rsidR="008B2E07">
              <w:rPr>
                <w:rFonts w:cs="Arial"/>
                <w:bCs/>
              </w:rPr>
              <w:t>plan</w:t>
            </w:r>
            <w:r>
              <w:rPr>
                <w:rFonts w:cs="Arial"/>
                <w:bCs/>
              </w:rPr>
              <w:t xml:space="preserve"> </w:t>
            </w:r>
            <w:r w:rsidR="008B2E07">
              <w:rPr>
                <w:rFonts w:cs="Arial"/>
                <w:bCs/>
              </w:rPr>
              <w:t>for</w:t>
            </w:r>
            <w:r>
              <w:rPr>
                <w:rFonts w:cs="Arial"/>
                <w:bCs/>
              </w:rPr>
              <w:t xml:space="preserve"> provid</w:t>
            </w:r>
            <w:r w:rsidR="008B2E07">
              <w:rPr>
                <w:rFonts w:cs="Arial"/>
                <w:bCs/>
              </w:rPr>
              <w:t>ing</w:t>
            </w:r>
            <w:r>
              <w:rPr>
                <w:rFonts w:cs="Arial"/>
                <w:bCs/>
              </w:rPr>
              <w:t xml:space="preserve"> Marketing and Promotion of Portal services as identified in the RFP</w:t>
            </w:r>
            <w:r w:rsidR="00805175">
              <w:rPr>
                <w:rFonts w:cs="Arial"/>
                <w:bCs/>
              </w:rPr>
              <w:t>, including promotion of services to Partners and promotion of Partner’s services to the public</w:t>
            </w:r>
            <w:r w:rsidR="008158D2">
              <w:t>.</w:t>
            </w:r>
          </w:p>
        </w:tc>
        <w:tc>
          <w:tcPr>
            <w:tcW w:w="1170" w:type="dxa"/>
            <w:shd w:val="clear" w:color="auto" w:fill="auto"/>
          </w:tcPr>
          <w:p w14:paraId="23F077EB" w14:textId="77777777" w:rsidR="0048784B" w:rsidRPr="00DF1759" w:rsidRDefault="0048784B" w:rsidP="0048784B">
            <w:pPr>
              <w:rPr>
                <w:rFonts w:cs="Arial"/>
              </w:rPr>
            </w:pPr>
          </w:p>
        </w:tc>
        <w:tc>
          <w:tcPr>
            <w:tcW w:w="1800" w:type="dxa"/>
            <w:shd w:val="clear" w:color="auto" w:fill="auto"/>
          </w:tcPr>
          <w:p w14:paraId="5B353761" w14:textId="77777777" w:rsidR="0048784B" w:rsidRPr="00DF1759" w:rsidRDefault="0048784B" w:rsidP="0048784B">
            <w:pPr>
              <w:rPr>
                <w:rFonts w:cs="Arial"/>
              </w:rPr>
            </w:pPr>
          </w:p>
        </w:tc>
        <w:tc>
          <w:tcPr>
            <w:tcW w:w="1080" w:type="dxa"/>
            <w:shd w:val="clear" w:color="auto" w:fill="auto"/>
          </w:tcPr>
          <w:p w14:paraId="239A693E" w14:textId="77777777" w:rsidR="0048784B" w:rsidRPr="00DF1759" w:rsidRDefault="0048784B" w:rsidP="0048784B">
            <w:pPr>
              <w:rPr>
                <w:rFonts w:cs="Arial"/>
              </w:rPr>
            </w:pPr>
          </w:p>
        </w:tc>
        <w:tc>
          <w:tcPr>
            <w:tcW w:w="905" w:type="dxa"/>
            <w:shd w:val="clear" w:color="auto" w:fill="auto"/>
          </w:tcPr>
          <w:p w14:paraId="75C443AA" w14:textId="77777777" w:rsidR="0048784B" w:rsidRPr="00DF1759" w:rsidRDefault="0048784B" w:rsidP="0048784B">
            <w:pPr>
              <w:rPr>
                <w:rFonts w:cs="Arial"/>
              </w:rPr>
            </w:pPr>
          </w:p>
        </w:tc>
      </w:tr>
      <w:tr w:rsidR="0048784B" w:rsidRPr="00DF1759" w14:paraId="619CA8DC" w14:textId="77777777" w:rsidTr="00DE49EC">
        <w:trPr>
          <w:jc w:val="center"/>
        </w:trPr>
        <w:tc>
          <w:tcPr>
            <w:tcW w:w="13050" w:type="dxa"/>
            <w:gridSpan w:val="6"/>
            <w:shd w:val="clear" w:color="auto" w:fill="auto"/>
          </w:tcPr>
          <w:p w14:paraId="3904235C" w14:textId="77777777" w:rsidR="0048784B" w:rsidRDefault="0048784B" w:rsidP="0048784B">
            <w:pPr>
              <w:rPr>
                <w:rFonts w:cs="Arial"/>
              </w:rPr>
            </w:pPr>
            <w:r w:rsidRPr="00DF1759">
              <w:rPr>
                <w:rFonts w:cs="Arial"/>
              </w:rPr>
              <w:t>Bidder Response:</w:t>
            </w:r>
          </w:p>
          <w:p w14:paraId="3E5B0832" w14:textId="77777777" w:rsidR="00A360FD" w:rsidRDefault="00A360FD" w:rsidP="0048784B">
            <w:pPr>
              <w:rPr>
                <w:rFonts w:cs="Arial"/>
              </w:rPr>
            </w:pPr>
          </w:p>
          <w:p w14:paraId="51399820" w14:textId="77777777" w:rsidR="00877F70" w:rsidRDefault="00877F70" w:rsidP="0048784B">
            <w:pPr>
              <w:rPr>
                <w:rFonts w:cs="Arial"/>
              </w:rPr>
            </w:pPr>
          </w:p>
          <w:p w14:paraId="15616063" w14:textId="77777777" w:rsidR="00A360FD" w:rsidRDefault="00A360FD" w:rsidP="0048784B">
            <w:pPr>
              <w:rPr>
                <w:rFonts w:cs="Arial"/>
              </w:rPr>
            </w:pPr>
          </w:p>
          <w:p w14:paraId="05B3E674" w14:textId="10C95011" w:rsidR="003279DF" w:rsidRPr="00DF1759" w:rsidRDefault="003279DF" w:rsidP="0048784B">
            <w:pPr>
              <w:rPr>
                <w:rFonts w:cs="Arial"/>
              </w:rPr>
            </w:pPr>
          </w:p>
        </w:tc>
      </w:tr>
      <w:tr w:rsidR="0048784B" w:rsidRPr="00DF1759" w14:paraId="12E065E5" w14:textId="77777777" w:rsidTr="00CF16FC">
        <w:trPr>
          <w:jc w:val="center"/>
        </w:trPr>
        <w:tc>
          <w:tcPr>
            <w:tcW w:w="1169" w:type="dxa"/>
            <w:shd w:val="clear" w:color="auto" w:fill="auto"/>
          </w:tcPr>
          <w:p w14:paraId="28C69408" w14:textId="1E413C44" w:rsidR="0048784B" w:rsidRDefault="00706C0B" w:rsidP="0048784B">
            <w:pPr>
              <w:rPr>
                <w:rFonts w:cs="Arial"/>
              </w:rPr>
            </w:pPr>
            <w:r>
              <w:rPr>
                <w:rFonts w:cs="Arial"/>
              </w:rPr>
              <w:t xml:space="preserve">RTM </w:t>
            </w:r>
            <w:r w:rsidR="00EB4FD7">
              <w:rPr>
                <w:rFonts w:cs="Arial"/>
              </w:rPr>
              <w:t>8</w:t>
            </w:r>
          </w:p>
        </w:tc>
        <w:tc>
          <w:tcPr>
            <w:tcW w:w="6926" w:type="dxa"/>
            <w:shd w:val="clear" w:color="auto" w:fill="auto"/>
          </w:tcPr>
          <w:p w14:paraId="6529C4AE" w14:textId="126090BB" w:rsidR="0048784B" w:rsidRPr="0048784B" w:rsidRDefault="0048784B" w:rsidP="00202D53">
            <w:pPr>
              <w:pStyle w:val="Level3"/>
              <w:numPr>
                <w:ilvl w:val="0"/>
                <w:numId w:val="2"/>
              </w:numPr>
              <w:ind w:left="601"/>
              <w:jc w:val="both"/>
              <w:rPr>
                <w:rFonts w:cs="Arial"/>
                <w:b/>
              </w:rPr>
            </w:pPr>
            <w:r>
              <w:rPr>
                <w:rFonts w:cs="Arial"/>
                <w:b/>
              </w:rPr>
              <w:t xml:space="preserve">User and Partner Support. </w:t>
            </w:r>
            <w:r>
              <w:rPr>
                <w:rFonts w:cs="Arial"/>
                <w:bCs/>
              </w:rPr>
              <w:t xml:space="preserve">Bidder must describe bidder’s experience and </w:t>
            </w:r>
            <w:r w:rsidR="008B2E07">
              <w:rPr>
                <w:rFonts w:cs="Arial"/>
                <w:bCs/>
              </w:rPr>
              <w:t>plan</w:t>
            </w:r>
            <w:r>
              <w:rPr>
                <w:rFonts w:cs="Arial"/>
                <w:bCs/>
              </w:rPr>
              <w:t xml:space="preserve"> </w:t>
            </w:r>
            <w:r w:rsidR="008B2E07">
              <w:rPr>
                <w:rFonts w:cs="Arial"/>
                <w:bCs/>
              </w:rPr>
              <w:t>for</w:t>
            </w:r>
            <w:r>
              <w:rPr>
                <w:rFonts w:cs="Arial"/>
                <w:bCs/>
              </w:rPr>
              <w:t xml:space="preserve"> provid</w:t>
            </w:r>
            <w:r w:rsidR="008B2E07">
              <w:rPr>
                <w:rFonts w:cs="Arial"/>
                <w:bCs/>
              </w:rPr>
              <w:t>ing</w:t>
            </w:r>
            <w:r>
              <w:rPr>
                <w:rFonts w:cs="Arial"/>
                <w:bCs/>
              </w:rPr>
              <w:t xml:space="preserve"> User and Partner Support as identified in the RF</w:t>
            </w:r>
            <w:r w:rsidR="008158D2">
              <w:rPr>
                <w:rFonts w:cs="Arial"/>
                <w:bCs/>
              </w:rPr>
              <w:t>P.</w:t>
            </w:r>
          </w:p>
        </w:tc>
        <w:tc>
          <w:tcPr>
            <w:tcW w:w="1170" w:type="dxa"/>
            <w:shd w:val="clear" w:color="auto" w:fill="auto"/>
          </w:tcPr>
          <w:p w14:paraId="0E6B35E2" w14:textId="77777777" w:rsidR="0048784B" w:rsidRPr="00DF1759" w:rsidRDefault="0048784B" w:rsidP="0048784B">
            <w:pPr>
              <w:rPr>
                <w:rFonts w:cs="Arial"/>
              </w:rPr>
            </w:pPr>
          </w:p>
        </w:tc>
        <w:tc>
          <w:tcPr>
            <w:tcW w:w="1800" w:type="dxa"/>
            <w:shd w:val="clear" w:color="auto" w:fill="auto"/>
          </w:tcPr>
          <w:p w14:paraId="41FEDD71" w14:textId="77777777" w:rsidR="0048784B" w:rsidRPr="00DF1759" w:rsidRDefault="0048784B" w:rsidP="0048784B">
            <w:pPr>
              <w:rPr>
                <w:rFonts w:cs="Arial"/>
              </w:rPr>
            </w:pPr>
          </w:p>
        </w:tc>
        <w:tc>
          <w:tcPr>
            <w:tcW w:w="1080" w:type="dxa"/>
            <w:shd w:val="clear" w:color="auto" w:fill="auto"/>
          </w:tcPr>
          <w:p w14:paraId="698216AF" w14:textId="77777777" w:rsidR="0048784B" w:rsidRPr="00DF1759" w:rsidRDefault="0048784B" w:rsidP="0048784B">
            <w:pPr>
              <w:rPr>
                <w:rFonts w:cs="Arial"/>
              </w:rPr>
            </w:pPr>
          </w:p>
        </w:tc>
        <w:tc>
          <w:tcPr>
            <w:tcW w:w="905" w:type="dxa"/>
            <w:shd w:val="clear" w:color="auto" w:fill="auto"/>
          </w:tcPr>
          <w:p w14:paraId="3EAD2139" w14:textId="77777777" w:rsidR="0048784B" w:rsidRPr="00DF1759" w:rsidRDefault="0048784B" w:rsidP="0048784B">
            <w:pPr>
              <w:rPr>
                <w:rFonts w:cs="Arial"/>
              </w:rPr>
            </w:pPr>
          </w:p>
        </w:tc>
      </w:tr>
      <w:tr w:rsidR="0048784B" w:rsidRPr="00DF1759" w14:paraId="6F93EBA8" w14:textId="77777777" w:rsidTr="00A065B5">
        <w:trPr>
          <w:jc w:val="center"/>
        </w:trPr>
        <w:tc>
          <w:tcPr>
            <w:tcW w:w="13050" w:type="dxa"/>
            <w:gridSpan w:val="6"/>
            <w:shd w:val="clear" w:color="auto" w:fill="auto"/>
          </w:tcPr>
          <w:p w14:paraId="54CAC801" w14:textId="77777777" w:rsidR="0048784B" w:rsidRDefault="0048784B" w:rsidP="0048784B">
            <w:pPr>
              <w:rPr>
                <w:rFonts w:cs="Arial"/>
              </w:rPr>
            </w:pPr>
            <w:r w:rsidRPr="00DF1759">
              <w:rPr>
                <w:rFonts w:cs="Arial"/>
              </w:rPr>
              <w:t>Bidder Response:</w:t>
            </w:r>
          </w:p>
          <w:p w14:paraId="6A42671E" w14:textId="77777777" w:rsidR="003279DF" w:rsidRDefault="003279DF" w:rsidP="0048784B">
            <w:pPr>
              <w:rPr>
                <w:rFonts w:cs="Arial"/>
              </w:rPr>
            </w:pPr>
          </w:p>
          <w:p w14:paraId="45C8C99F" w14:textId="77777777" w:rsidR="00877F70" w:rsidRDefault="00877F70" w:rsidP="0048784B">
            <w:pPr>
              <w:rPr>
                <w:rFonts w:cs="Arial"/>
              </w:rPr>
            </w:pPr>
          </w:p>
          <w:p w14:paraId="562EBC38" w14:textId="77777777" w:rsidR="00A360FD" w:rsidRDefault="00A360FD" w:rsidP="0048784B">
            <w:pPr>
              <w:rPr>
                <w:rFonts w:cs="Arial"/>
              </w:rPr>
            </w:pPr>
          </w:p>
          <w:p w14:paraId="59FA3A1A" w14:textId="1EB5D3D9" w:rsidR="00A360FD" w:rsidRPr="00DF1759" w:rsidRDefault="00A360FD" w:rsidP="0048784B">
            <w:pPr>
              <w:rPr>
                <w:rFonts w:cs="Arial"/>
              </w:rPr>
            </w:pPr>
          </w:p>
        </w:tc>
      </w:tr>
      <w:tr w:rsidR="0048784B" w:rsidRPr="00DF1759" w14:paraId="58A1804B" w14:textId="77777777" w:rsidTr="00CF16FC">
        <w:trPr>
          <w:jc w:val="center"/>
        </w:trPr>
        <w:tc>
          <w:tcPr>
            <w:tcW w:w="1169" w:type="dxa"/>
            <w:shd w:val="clear" w:color="auto" w:fill="auto"/>
          </w:tcPr>
          <w:p w14:paraId="0569B81A" w14:textId="656FC36E" w:rsidR="0048784B" w:rsidRDefault="00706C0B" w:rsidP="0048784B">
            <w:pPr>
              <w:rPr>
                <w:rFonts w:cs="Arial"/>
              </w:rPr>
            </w:pPr>
            <w:r>
              <w:rPr>
                <w:rFonts w:cs="Arial"/>
              </w:rPr>
              <w:lastRenderedPageBreak/>
              <w:t xml:space="preserve">RTM </w:t>
            </w:r>
            <w:r w:rsidR="00EB4FD7">
              <w:rPr>
                <w:rFonts w:cs="Arial"/>
              </w:rPr>
              <w:t>9</w:t>
            </w:r>
          </w:p>
        </w:tc>
        <w:tc>
          <w:tcPr>
            <w:tcW w:w="6926" w:type="dxa"/>
            <w:shd w:val="clear" w:color="auto" w:fill="auto"/>
          </w:tcPr>
          <w:p w14:paraId="43C86F33" w14:textId="0A5A6996" w:rsidR="0048784B" w:rsidRPr="00DF1759" w:rsidRDefault="00266403" w:rsidP="00202D53">
            <w:pPr>
              <w:pStyle w:val="Level3"/>
              <w:numPr>
                <w:ilvl w:val="0"/>
                <w:numId w:val="2"/>
              </w:numPr>
              <w:ind w:left="601"/>
              <w:jc w:val="both"/>
              <w:rPr>
                <w:rFonts w:cs="Arial"/>
                <w:b/>
              </w:rPr>
            </w:pPr>
            <w:r>
              <w:rPr>
                <w:rFonts w:cs="Arial"/>
                <w:b/>
              </w:rPr>
              <w:t xml:space="preserve">Other.  </w:t>
            </w:r>
            <w:r w:rsidRPr="009B6EDB">
              <w:rPr>
                <w:rFonts w:cs="Arial"/>
                <w:bCs/>
              </w:rPr>
              <w:t xml:space="preserve">Bidder must describe bidder’s experience and </w:t>
            </w:r>
            <w:r w:rsidR="008158D2">
              <w:rPr>
                <w:rFonts w:cs="Arial"/>
                <w:bCs/>
              </w:rPr>
              <w:t>plan for</w:t>
            </w:r>
            <w:r w:rsidRPr="009B6EDB">
              <w:rPr>
                <w:rFonts w:cs="Arial"/>
                <w:bCs/>
              </w:rPr>
              <w:t xml:space="preserve"> </w:t>
            </w:r>
            <w:r w:rsidR="008158D2">
              <w:rPr>
                <w:rFonts w:cs="Arial"/>
                <w:bCs/>
              </w:rPr>
              <w:t>providing</w:t>
            </w:r>
            <w:r w:rsidRPr="009B6EDB">
              <w:rPr>
                <w:rFonts w:cs="Arial"/>
                <w:bCs/>
              </w:rPr>
              <w:t xml:space="preserve"> the “Other” services as identified in the RFP.</w:t>
            </w:r>
            <w:r>
              <w:rPr>
                <w:rFonts w:cs="Arial"/>
                <w:b/>
              </w:rPr>
              <w:t xml:space="preserve"> </w:t>
            </w:r>
          </w:p>
        </w:tc>
        <w:tc>
          <w:tcPr>
            <w:tcW w:w="1170" w:type="dxa"/>
            <w:shd w:val="clear" w:color="auto" w:fill="auto"/>
          </w:tcPr>
          <w:p w14:paraId="7B5EC261" w14:textId="77777777" w:rsidR="0048784B" w:rsidRPr="00DF1759" w:rsidRDefault="0048784B" w:rsidP="0048784B">
            <w:pPr>
              <w:rPr>
                <w:rFonts w:cs="Arial"/>
              </w:rPr>
            </w:pPr>
          </w:p>
        </w:tc>
        <w:tc>
          <w:tcPr>
            <w:tcW w:w="1800" w:type="dxa"/>
            <w:shd w:val="clear" w:color="auto" w:fill="auto"/>
          </w:tcPr>
          <w:p w14:paraId="7D53EEAF" w14:textId="77777777" w:rsidR="0048784B" w:rsidRPr="00DF1759" w:rsidRDefault="0048784B" w:rsidP="0048784B">
            <w:pPr>
              <w:rPr>
                <w:rFonts w:cs="Arial"/>
              </w:rPr>
            </w:pPr>
          </w:p>
        </w:tc>
        <w:tc>
          <w:tcPr>
            <w:tcW w:w="1080" w:type="dxa"/>
            <w:shd w:val="clear" w:color="auto" w:fill="auto"/>
          </w:tcPr>
          <w:p w14:paraId="17F89BB3" w14:textId="77777777" w:rsidR="0048784B" w:rsidRPr="00DF1759" w:rsidRDefault="0048784B" w:rsidP="0048784B">
            <w:pPr>
              <w:rPr>
                <w:rFonts w:cs="Arial"/>
              </w:rPr>
            </w:pPr>
          </w:p>
        </w:tc>
        <w:tc>
          <w:tcPr>
            <w:tcW w:w="905" w:type="dxa"/>
            <w:shd w:val="clear" w:color="auto" w:fill="auto"/>
          </w:tcPr>
          <w:p w14:paraId="3779D9B3" w14:textId="77777777" w:rsidR="0048784B" w:rsidRPr="00DF1759" w:rsidRDefault="0048784B" w:rsidP="0048784B">
            <w:pPr>
              <w:rPr>
                <w:rFonts w:cs="Arial"/>
              </w:rPr>
            </w:pPr>
          </w:p>
        </w:tc>
      </w:tr>
      <w:tr w:rsidR="00266403" w:rsidRPr="00DF1759" w14:paraId="3E03DDF5" w14:textId="77777777" w:rsidTr="00434C49">
        <w:trPr>
          <w:jc w:val="center"/>
        </w:trPr>
        <w:tc>
          <w:tcPr>
            <w:tcW w:w="13050" w:type="dxa"/>
            <w:gridSpan w:val="6"/>
            <w:shd w:val="clear" w:color="auto" w:fill="auto"/>
          </w:tcPr>
          <w:p w14:paraId="61053E06" w14:textId="77777777" w:rsidR="00266403" w:rsidRDefault="00266403" w:rsidP="0048784B">
            <w:pPr>
              <w:rPr>
                <w:rFonts w:cs="Arial"/>
              </w:rPr>
            </w:pPr>
            <w:r w:rsidRPr="00DF1759">
              <w:rPr>
                <w:rFonts w:cs="Arial"/>
              </w:rPr>
              <w:t>Bidder Response:</w:t>
            </w:r>
          </w:p>
          <w:p w14:paraId="51278152" w14:textId="77777777" w:rsidR="003279DF" w:rsidRDefault="003279DF" w:rsidP="0048784B">
            <w:pPr>
              <w:rPr>
                <w:rFonts w:cs="Arial"/>
              </w:rPr>
            </w:pPr>
          </w:p>
          <w:p w14:paraId="7AC999F0" w14:textId="77777777" w:rsidR="00A360FD" w:rsidRDefault="00A360FD" w:rsidP="0048784B">
            <w:pPr>
              <w:rPr>
                <w:rFonts w:cs="Arial"/>
              </w:rPr>
            </w:pPr>
          </w:p>
          <w:p w14:paraId="684942F1" w14:textId="77777777" w:rsidR="00877F70" w:rsidRDefault="00877F70" w:rsidP="0048784B">
            <w:pPr>
              <w:rPr>
                <w:rFonts w:cs="Arial"/>
              </w:rPr>
            </w:pPr>
          </w:p>
          <w:p w14:paraId="7843042B" w14:textId="0C464520" w:rsidR="00A360FD" w:rsidRPr="00DF1759" w:rsidRDefault="00A360FD" w:rsidP="0048784B">
            <w:pPr>
              <w:rPr>
                <w:rFonts w:cs="Arial"/>
              </w:rPr>
            </w:pPr>
          </w:p>
        </w:tc>
      </w:tr>
      <w:tr w:rsidR="009B6EDB" w:rsidRPr="00DF1759" w14:paraId="1B68BD77" w14:textId="77777777" w:rsidTr="00403A79">
        <w:trPr>
          <w:jc w:val="center"/>
        </w:trPr>
        <w:tc>
          <w:tcPr>
            <w:tcW w:w="13050" w:type="dxa"/>
            <w:gridSpan w:val="6"/>
            <w:shd w:val="clear" w:color="auto" w:fill="auto"/>
          </w:tcPr>
          <w:p w14:paraId="3A138F2E" w14:textId="7F3C1723" w:rsidR="009B6EDB" w:rsidRPr="009B6EDB" w:rsidRDefault="009B6EDB" w:rsidP="0048784B">
            <w:pPr>
              <w:rPr>
                <w:rFonts w:cs="Arial"/>
                <w:b/>
                <w:bCs/>
              </w:rPr>
            </w:pPr>
            <w:r w:rsidRPr="009B6EDB">
              <w:rPr>
                <w:rFonts w:cs="Arial"/>
                <w:b/>
                <w:bCs/>
              </w:rPr>
              <w:t>Part V. Section F. Staffing Requirements</w:t>
            </w:r>
          </w:p>
        </w:tc>
      </w:tr>
      <w:tr w:rsidR="00266403" w:rsidRPr="00DF1759" w14:paraId="0D783D92" w14:textId="77777777" w:rsidTr="00CF16FC">
        <w:trPr>
          <w:jc w:val="center"/>
        </w:trPr>
        <w:tc>
          <w:tcPr>
            <w:tcW w:w="1169" w:type="dxa"/>
            <w:shd w:val="clear" w:color="auto" w:fill="auto"/>
          </w:tcPr>
          <w:p w14:paraId="151295B1" w14:textId="0AC8BA66" w:rsidR="00266403" w:rsidRDefault="00706C0B" w:rsidP="0048784B">
            <w:pPr>
              <w:rPr>
                <w:rFonts w:cs="Arial"/>
              </w:rPr>
            </w:pPr>
            <w:r>
              <w:rPr>
                <w:rFonts w:cs="Arial"/>
              </w:rPr>
              <w:t xml:space="preserve">RTM </w:t>
            </w:r>
            <w:r w:rsidR="00EB4FD7">
              <w:rPr>
                <w:rFonts w:cs="Arial"/>
              </w:rPr>
              <w:t>10</w:t>
            </w:r>
          </w:p>
        </w:tc>
        <w:tc>
          <w:tcPr>
            <w:tcW w:w="6926" w:type="dxa"/>
            <w:shd w:val="clear" w:color="auto" w:fill="auto"/>
          </w:tcPr>
          <w:p w14:paraId="4D7E4852" w14:textId="220C2923" w:rsidR="008158D2" w:rsidRDefault="009B6EDB" w:rsidP="008158D2">
            <w:r w:rsidRPr="008158D2">
              <w:t xml:space="preserve">Bidder must describe bidder’s </w:t>
            </w:r>
            <w:r w:rsidR="00256483">
              <w:t>plan</w:t>
            </w:r>
            <w:r w:rsidRPr="008158D2">
              <w:t xml:space="preserve"> </w:t>
            </w:r>
            <w:r w:rsidR="00610DAB">
              <w:t>to meet</w:t>
            </w:r>
            <w:r w:rsidRPr="008158D2">
              <w:t xml:space="preserve"> all </w:t>
            </w:r>
            <w:r w:rsidR="00A87CD2" w:rsidRPr="008158D2">
              <w:t>Staffing Requirements identified in the RFP and perform all work in the United States.</w:t>
            </w:r>
            <w:r w:rsidR="008158D2" w:rsidRPr="008158D2">
              <w:t xml:space="preserve">  Bidder</w:t>
            </w:r>
            <w:r w:rsidR="008158D2">
              <w:t xml:space="preserve"> </w:t>
            </w:r>
            <w:r w:rsidR="00610DAB">
              <w:t>must also</w:t>
            </w:r>
            <w:r w:rsidR="008158D2">
              <w:t xml:space="preserve"> include the following: </w:t>
            </w:r>
          </w:p>
          <w:p w14:paraId="379FBEDB" w14:textId="77777777" w:rsidR="008158D2" w:rsidRPr="008158D2" w:rsidRDefault="008158D2" w:rsidP="00202D53">
            <w:pPr>
              <w:pStyle w:val="Level3"/>
              <w:numPr>
                <w:ilvl w:val="0"/>
                <w:numId w:val="3"/>
              </w:numPr>
              <w:ind w:left="1051"/>
              <w:jc w:val="both"/>
              <w:rPr>
                <w:rFonts w:cs="Arial"/>
                <w:szCs w:val="22"/>
              </w:rPr>
            </w:pPr>
            <w:r w:rsidRPr="008158D2">
              <w:rPr>
                <w:rFonts w:cs="Arial"/>
                <w:szCs w:val="22"/>
              </w:rPr>
              <w:t>A</w:t>
            </w:r>
            <w:r w:rsidR="00A87CD2" w:rsidRPr="008158D2">
              <w:rPr>
                <w:rFonts w:cs="Arial"/>
                <w:szCs w:val="22"/>
              </w:rPr>
              <w:t>n organization chart of the proposed staffing with minimum staff levels by position.</w:t>
            </w:r>
            <w:r w:rsidRPr="008158D2">
              <w:rPr>
                <w:rFonts w:cs="Arial"/>
                <w:szCs w:val="22"/>
              </w:rPr>
              <w:t xml:space="preserve">  </w:t>
            </w:r>
          </w:p>
          <w:p w14:paraId="1E283D6C" w14:textId="13C7E4B6" w:rsidR="008158D2" w:rsidRPr="008158D2" w:rsidRDefault="008158D2" w:rsidP="00202D53">
            <w:pPr>
              <w:pStyle w:val="Level3"/>
              <w:numPr>
                <w:ilvl w:val="0"/>
                <w:numId w:val="3"/>
              </w:numPr>
              <w:ind w:left="1051"/>
              <w:jc w:val="both"/>
              <w:rPr>
                <w:rFonts w:cs="Arial"/>
                <w:szCs w:val="22"/>
              </w:rPr>
            </w:pPr>
            <w:r w:rsidRPr="008158D2">
              <w:rPr>
                <w:rFonts w:cs="Arial"/>
                <w:szCs w:val="22"/>
              </w:rPr>
              <w:t xml:space="preserve">A </w:t>
            </w:r>
            <w:r w:rsidR="00A87CD2" w:rsidRPr="008158D2">
              <w:rPr>
                <w:rFonts w:cs="Arial"/>
                <w:szCs w:val="22"/>
              </w:rPr>
              <w:t>staffing plan</w:t>
            </w:r>
            <w:r w:rsidR="00610DAB">
              <w:rPr>
                <w:rFonts w:cs="Arial"/>
                <w:szCs w:val="22"/>
              </w:rPr>
              <w:t xml:space="preserve"> to meet all service requirements contained in the RFP</w:t>
            </w:r>
            <w:r w:rsidR="00A87CD2" w:rsidRPr="008158D2">
              <w:rPr>
                <w:rFonts w:cs="Arial"/>
                <w:szCs w:val="22"/>
              </w:rPr>
              <w:t xml:space="preserve">, broken down by position/skill level, required for the initial </w:t>
            </w:r>
            <w:r w:rsidRPr="008158D2">
              <w:rPr>
                <w:rFonts w:cs="Arial"/>
                <w:szCs w:val="22"/>
              </w:rPr>
              <w:t>C</w:t>
            </w:r>
            <w:r w:rsidR="00A87CD2" w:rsidRPr="008158D2">
              <w:rPr>
                <w:rFonts w:cs="Arial"/>
                <w:szCs w:val="22"/>
              </w:rPr>
              <w:t xml:space="preserve">ontract </w:t>
            </w:r>
            <w:r w:rsidR="00610DAB">
              <w:rPr>
                <w:rFonts w:cs="Arial"/>
                <w:szCs w:val="22"/>
              </w:rPr>
              <w:t>Period</w:t>
            </w:r>
            <w:r w:rsidR="00A87CD2" w:rsidRPr="008158D2">
              <w:rPr>
                <w:rFonts w:cs="Arial"/>
                <w:szCs w:val="22"/>
              </w:rPr>
              <w:t>.</w:t>
            </w:r>
            <w:r w:rsidRPr="008158D2">
              <w:rPr>
                <w:rFonts w:cs="Arial"/>
                <w:szCs w:val="22"/>
              </w:rPr>
              <w:t xml:space="preserve"> </w:t>
            </w:r>
          </w:p>
          <w:p w14:paraId="215EE6B3" w14:textId="37F841FB" w:rsidR="00A87CD2" w:rsidRDefault="008158D2" w:rsidP="00202D53">
            <w:pPr>
              <w:pStyle w:val="Level3"/>
              <w:numPr>
                <w:ilvl w:val="0"/>
                <w:numId w:val="3"/>
              </w:numPr>
              <w:ind w:left="1051"/>
              <w:jc w:val="both"/>
              <w:rPr>
                <w:rFonts w:cs="Arial"/>
                <w:szCs w:val="22"/>
              </w:rPr>
            </w:pPr>
            <w:r w:rsidRPr="008158D2">
              <w:rPr>
                <w:rFonts w:cs="Arial"/>
                <w:szCs w:val="22"/>
              </w:rPr>
              <w:t xml:space="preserve">A </w:t>
            </w:r>
            <w:r w:rsidR="00A87CD2" w:rsidRPr="008158D2">
              <w:rPr>
                <w:rFonts w:cs="Arial"/>
                <w:szCs w:val="22"/>
              </w:rPr>
              <w:t xml:space="preserve">staff skills matrix to summarize relevant experience of the proposed staff to include both </w:t>
            </w:r>
            <w:r w:rsidRPr="008158D2">
              <w:rPr>
                <w:rFonts w:cs="Arial"/>
                <w:szCs w:val="22"/>
              </w:rPr>
              <w:t>bi</w:t>
            </w:r>
            <w:r w:rsidR="00A87CD2" w:rsidRPr="008158D2">
              <w:rPr>
                <w:rFonts w:cs="Arial"/>
                <w:szCs w:val="22"/>
              </w:rPr>
              <w:t>dder and subcontractor personnel.</w:t>
            </w:r>
          </w:p>
          <w:p w14:paraId="67B7700F" w14:textId="162E0BFC" w:rsidR="00EE7572" w:rsidRPr="008158D2" w:rsidRDefault="00EE7572" w:rsidP="00202D53">
            <w:pPr>
              <w:pStyle w:val="Level3"/>
              <w:numPr>
                <w:ilvl w:val="0"/>
                <w:numId w:val="3"/>
              </w:numPr>
              <w:ind w:left="1051"/>
              <w:jc w:val="both"/>
              <w:rPr>
                <w:rFonts w:cs="Arial"/>
                <w:szCs w:val="22"/>
              </w:rPr>
            </w:pPr>
            <w:r>
              <w:rPr>
                <w:rFonts w:cs="Arial"/>
                <w:szCs w:val="22"/>
              </w:rPr>
              <w:t xml:space="preserve">A plan to ensure staff can accommodate new technologies throughout the term of the Contract. </w:t>
            </w:r>
          </w:p>
          <w:p w14:paraId="05055682" w14:textId="787D3D5B" w:rsidR="00A87CD2" w:rsidRPr="008158D2" w:rsidRDefault="008158D2" w:rsidP="00202D53">
            <w:pPr>
              <w:pStyle w:val="Level3"/>
              <w:numPr>
                <w:ilvl w:val="0"/>
                <w:numId w:val="3"/>
              </w:numPr>
              <w:ind w:left="1051"/>
              <w:jc w:val="both"/>
              <w:rPr>
                <w:rFonts w:cs="Arial"/>
                <w:szCs w:val="22"/>
              </w:rPr>
            </w:pPr>
            <w:r w:rsidRPr="008158D2">
              <w:rPr>
                <w:rFonts w:cs="Arial"/>
                <w:szCs w:val="22"/>
              </w:rPr>
              <w:t>Bidder’s employment background check process</w:t>
            </w:r>
            <w:r w:rsidR="00610DAB">
              <w:rPr>
                <w:rFonts w:cs="Arial"/>
                <w:szCs w:val="22"/>
              </w:rPr>
              <w:t xml:space="preserve"> for all staff and subcontractors</w:t>
            </w:r>
            <w:r w:rsidRPr="008158D2">
              <w:rPr>
                <w:rFonts w:cs="Arial"/>
                <w:szCs w:val="22"/>
              </w:rPr>
              <w:t xml:space="preserve">. </w:t>
            </w:r>
          </w:p>
        </w:tc>
        <w:tc>
          <w:tcPr>
            <w:tcW w:w="1170" w:type="dxa"/>
            <w:shd w:val="clear" w:color="auto" w:fill="auto"/>
          </w:tcPr>
          <w:p w14:paraId="38D47D56" w14:textId="77777777" w:rsidR="00266403" w:rsidRPr="00DF1759" w:rsidRDefault="00266403" w:rsidP="0048784B">
            <w:pPr>
              <w:rPr>
                <w:rFonts w:cs="Arial"/>
              </w:rPr>
            </w:pPr>
          </w:p>
        </w:tc>
        <w:tc>
          <w:tcPr>
            <w:tcW w:w="1800" w:type="dxa"/>
            <w:shd w:val="clear" w:color="auto" w:fill="auto"/>
          </w:tcPr>
          <w:p w14:paraId="4AD92A5A" w14:textId="77777777" w:rsidR="00266403" w:rsidRPr="00DF1759" w:rsidRDefault="00266403" w:rsidP="0048784B">
            <w:pPr>
              <w:rPr>
                <w:rFonts w:cs="Arial"/>
              </w:rPr>
            </w:pPr>
          </w:p>
        </w:tc>
        <w:tc>
          <w:tcPr>
            <w:tcW w:w="1080" w:type="dxa"/>
            <w:shd w:val="clear" w:color="auto" w:fill="auto"/>
          </w:tcPr>
          <w:p w14:paraId="083A9DEF" w14:textId="77777777" w:rsidR="00266403" w:rsidRPr="00DF1759" w:rsidRDefault="00266403" w:rsidP="0048784B">
            <w:pPr>
              <w:rPr>
                <w:rFonts w:cs="Arial"/>
              </w:rPr>
            </w:pPr>
          </w:p>
        </w:tc>
        <w:tc>
          <w:tcPr>
            <w:tcW w:w="905" w:type="dxa"/>
            <w:shd w:val="clear" w:color="auto" w:fill="auto"/>
          </w:tcPr>
          <w:p w14:paraId="4BC98821" w14:textId="77777777" w:rsidR="00266403" w:rsidRPr="00DF1759" w:rsidRDefault="00266403" w:rsidP="0048784B">
            <w:pPr>
              <w:rPr>
                <w:rFonts w:cs="Arial"/>
              </w:rPr>
            </w:pPr>
          </w:p>
        </w:tc>
      </w:tr>
      <w:tr w:rsidR="003279DF" w:rsidRPr="00DF1759" w14:paraId="5E9B7C6A" w14:textId="77777777" w:rsidTr="00665A8A">
        <w:trPr>
          <w:jc w:val="center"/>
        </w:trPr>
        <w:tc>
          <w:tcPr>
            <w:tcW w:w="13050" w:type="dxa"/>
            <w:gridSpan w:val="6"/>
            <w:shd w:val="clear" w:color="auto" w:fill="auto"/>
          </w:tcPr>
          <w:p w14:paraId="474D980B" w14:textId="77777777" w:rsidR="003279DF" w:rsidRDefault="003279DF" w:rsidP="0048784B">
            <w:pPr>
              <w:rPr>
                <w:rFonts w:cs="Arial"/>
              </w:rPr>
            </w:pPr>
            <w:r>
              <w:rPr>
                <w:rFonts w:cs="Arial"/>
              </w:rPr>
              <w:t xml:space="preserve">Bidder Response: </w:t>
            </w:r>
          </w:p>
          <w:p w14:paraId="3F4B577F" w14:textId="77777777" w:rsidR="00A360FD" w:rsidRDefault="00A360FD" w:rsidP="0048784B">
            <w:pPr>
              <w:rPr>
                <w:rFonts w:cs="Arial"/>
              </w:rPr>
            </w:pPr>
          </w:p>
          <w:p w14:paraId="2ADAFB72" w14:textId="77777777" w:rsidR="00EE7572" w:rsidRDefault="00EE7572" w:rsidP="0048784B">
            <w:pPr>
              <w:rPr>
                <w:rFonts w:cs="Arial"/>
              </w:rPr>
            </w:pPr>
          </w:p>
          <w:p w14:paraId="7874BC7A" w14:textId="77777777" w:rsidR="00877F70" w:rsidRDefault="00877F70" w:rsidP="0048784B">
            <w:pPr>
              <w:rPr>
                <w:rFonts w:cs="Arial"/>
              </w:rPr>
            </w:pPr>
          </w:p>
          <w:p w14:paraId="168099DD" w14:textId="0CE9BC05" w:rsidR="00EE7572" w:rsidRPr="00DF1759" w:rsidRDefault="00EE7572" w:rsidP="0048784B">
            <w:pPr>
              <w:rPr>
                <w:rFonts w:cs="Arial"/>
              </w:rPr>
            </w:pPr>
          </w:p>
        </w:tc>
      </w:tr>
      <w:tr w:rsidR="003279DF" w:rsidRPr="00DF1759" w14:paraId="7AE7B6AC" w14:textId="77777777" w:rsidTr="001406F4">
        <w:trPr>
          <w:jc w:val="center"/>
        </w:trPr>
        <w:tc>
          <w:tcPr>
            <w:tcW w:w="13050" w:type="dxa"/>
            <w:gridSpan w:val="6"/>
            <w:shd w:val="clear" w:color="auto" w:fill="auto"/>
          </w:tcPr>
          <w:p w14:paraId="087490E8" w14:textId="575A8EDF" w:rsidR="003279DF" w:rsidRPr="00DF1759" w:rsidRDefault="003279DF" w:rsidP="003279DF">
            <w:pPr>
              <w:rPr>
                <w:rFonts w:cs="Arial"/>
              </w:rPr>
            </w:pPr>
            <w:r w:rsidRPr="009B6EDB">
              <w:rPr>
                <w:rFonts w:cs="Arial"/>
                <w:b/>
                <w:bCs/>
              </w:rPr>
              <w:t xml:space="preserve">Part V. Section </w:t>
            </w:r>
            <w:r>
              <w:rPr>
                <w:rFonts w:cs="Arial"/>
                <w:b/>
                <w:bCs/>
              </w:rPr>
              <w:t>G</w:t>
            </w:r>
            <w:r w:rsidRPr="009B6EDB">
              <w:rPr>
                <w:rFonts w:cs="Arial"/>
                <w:b/>
                <w:bCs/>
              </w:rPr>
              <w:t xml:space="preserve">. </w:t>
            </w:r>
            <w:r>
              <w:rPr>
                <w:rFonts w:cs="Arial"/>
                <w:b/>
                <w:bCs/>
              </w:rPr>
              <w:t>Business Plan</w:t>
            </w:r>
          </w:p>
        </w:tc>
      </w:tr>
      <w:tr w:rsidR="003279DF" w:rsidRPr="00DF1759" w14:paraId="1371ECDE" w14:textId="77777777" w:rsidTr="00CF16FC">
        <w:trPr>
          <w:jc w:val="center"/>
        </w:trPr>
        <w:tc>
          <w:tcPr>
            <w:tcW w:w="1169" w:type="dxa"/>
            <w:shd w:val="clear" w:color="auto" w:fill="auto"/>
          </w:tcPr>
          <w:p w14:paraId="1F6EF1BE" w14:textId="7616704E" w:rsidR="003279DF" w:rsidRDefault="00706C0B" w:rsidP="003279DF">
            <w:pPr>
              <w:rPr>
                <w:rFonts w:cs="Arial"/>
              </w:rPr>
            </w:pPr>
            <w:r>
              <w:rPr>
                <w:rFonts w:cs="Arial"/>
              </w:rPr>
              <w:t xml:space="preserve">RTM </w:t>
            </w:r>
            <w:r w:rsidR="00EB4FD7">
              <w:rPr>
                <w:rFonts w:cs="Arial"/>
              </w:rPr>
              <w:t>11</w:t>
            </w:r>
          </w:p>
        </w:tc>
        <w:tc>
          <w:tcPr>
            <w:tcW w:w="6926" w:type="dxa"/>
            <w:shd w:val="clear" w:color="auto" w:fill="auto"/>
          </w:tcPr>
          <w:p w14:paraId="7E3CCBB4" w14:textId="246E3A2E" w:rsidR="003279DF" w:rsidRDefault="003279DF" w:rsidP="003279DF">
            <w:pPr>
              <w:rPr>
                <w:rFonts w:cs="Arial"/>
              </w:rPr>
            </w:pPr>
            <w:r>
              <w:rPr>
                <w:rFonts w:cs="Arial"/>
                <w:bCs/>
              </w:rPr>
              <w:t xml:space="preserve">Bidder must describe bidder’s </w:t>
            </w:r>
            <w:r w:rsidR="00A67234">
              <w:rPr>
                <w:rFonts w:cs="Arial"/>
                <w:bCs/>
              </w:rPr>
              <w:t xml:space="preserve">understanding of and </w:t>
            </w:r>
            <w:r w:rsidR="000E47AC">
              <w:rPr>
                <w:rFonts w:cs="Arial"/>
                <w:bCs/>
              </w:rPr>
              <w:t>plan</w:t>
            </w:r>
            <w:r>
              <w:rPr>
                <w:rFonts w:cs="Arial"/>
                <w:bCs/>
              </w:rPr>
              <w:t xml:space="preserve"> to fulfill the Business Plan requirements </w:t>
            </w:r>
            <w:r w:rsidR="00A67234">
              <w:rPr>
                <w:rFonts w:cs="Arial"/>
                <w:bCs/>
              </w:rPr>
              <w:t xml:space="preserve">identified </w:t>
            </w:r>
            <w:r>
              <w:rPr>
                <w:rFonts w:cs="Arial"/>
                <w:bCs/>
              </w:rPr>
              <w:t>in the RFP</w:t>
            </w:r>
            <w:r w:rsidR="00EE7572">
              <w:rPr>
                <w:rFonts w:cs="Arial"/>
                <w:bCs/>
              </w:rPr>
              <w:t xml:space="preserve"> and include an outline of sections to be included in the Business Plan</w:t>
            </w:r>
            <w:r>
              <w:rPr>
                <w:rFonts w:cs="Arial"/>
                <w:bCs/>
              </w:rPr>
              <w:t xml:space="preserve">.  </w:t>
            </w:r>
          </w:p>
        </w:tc>
        <w:tc>
          <w:tcPr>
            <w:tcW w:w="1170" w:type="dxa"/>
            <w:shd w:val="clear" w:color="auto" w:fill="auto"/>
          </w:tcPr>
          <w:p w14:paraId="7D5FB5BE" w14:textId="77777777" w:rsidR="003279DF" w:rsidRPr="00DF1759" w:rsidRDefault="003279DF" w:rsidP="003279DF">
            <w:pPr>
              <w:rPr>
                <w:rFonts w:cs="Arial"/>
              </w:rPr>
            </w:pPr>
          </w:p>
        </w:tc>
        <w:tc>
          <w:tcPr>
            <w:tcW w:w="1800" w:type="dxa"/>
            <w:shd w:val="clear" w:color="auto" w:fill="auto"/>
          </w:tcPr>
          <w:p w14:paraId="5BCC35E1" w14:textId="77777777" w:rsidR="003279DF" w:rsidRPr="00DF1759" w:rsidRDefault="003279DF" w:rsidP="003279DF">
            <w:pPr>
              <w:rPr>
                <w:rFonts w:cs="Arial"/>
              </w:rPr>
            </w:pPr>
          </w:p>
        </w:tc>
        <w:tc>
          <w:tcPr>
            <w:tcW w:w="1080" w:type="dxa"/>
            <w:shd w:val="clear" w:color="auto" w:fill="auto"/>
          </w:tcPr>
          <w:p w14:paraId="443BDC51" w14:textId="77777777" w:rsidR="003279DF" w:rsidRPr="00DF1759" w:rsidRDefault="003279DF" w:rsidP="003279DF">
            <w:pPr>
              <w:rPr>
                <w:rFonts w:cs="Arial"/>
              </w:rPr>
            </w:pPr>
          </w:p>
        </w:tc>
        <w:tc>
          <w:tcPr>
            <w:tcW w:w="905" w:type="dxa"/>
            <w:shd w:val="clear" w:color="auto" w:fill="auto"/>
          </w:tcPr>
          <w:p w14:paraId="477FF8A0" w14:textId="77777777" w:rsidR="003279DF" w:rsidRPr="00DF1759" w:rsidRDefault="003279DF" w:rsidP="003279DF">
            <w:pPr>
              <w:rPr>
                <w:rFonts w:cs="Arial"/>
              </w:rPr>
            </w:pPr>
          </w:p>
        </w:tc>
      </w:tr>
      <w:tr w:rsidR="003279DF" w:rsidRPr="00DF1759" w14:paraId="22FE3598" w14:textId="77777777" w:rsidTr="00C131B7">
        <w:trPr>
          <w:jc w:val="center"/>
        </w:trPr>
        <w:tc>
          <w:tcPr>
            <w:tcW w:w="13050" w:type="dxa"/>
            <w:gridSpan w:val="6"/>
            <w:shd w:val="clear" w:color="auto" w:fill="auto"/>
          </w:tcPr>
          <w:p w14:paraId="43ABBBB3" w14:textId="77777777" w:rsidR="003279DF" w:rsidRDefault="003279DF" w:rsidP="003279DF">
            <w:pPr>
              <w:rPr>
                <w:rFonts w:cs="Arial"/>
              </w:rPr>
            </w:pPr>
            <w:r>
              <w:rPr>
                <w:rFonts w:cs="Arial"/>
              </w:rPr>
              <w:t xml:space="preserve">Bidder Response: </w:t>
            </w:r>
          </w:p>
          <w:p w14:paraId="42BD4C87" w14:textId="77777777" w:rsidR="003279DF" w:rsidRDefault="003279DF" w:rsidP="003279DF">
            <w:pPr>
              <w:rPr>
                <w:rFonts w:cs="Arial"/>
              </w:rPr>
            </w:pPr>
          </w:p>
          <w:p w14:paraId="0052BB51" w14:textId="77777777" w:rsidR="00A360FD" w:rsidRDefault="00A360FD" w:rsidP="003279DF">
            <w:pPr>
              <w:rPr>
                <w:rFonts w:cs="Arial"/>
              </w:rPr>
            </w:pPr>
          </w:p>
          <w:p w14:paraId="1E8B027C" w14:textId="77777777" w:rsidR="00877F70" w:rsidRDefault="00877F70" w:rsidP="003279DF">
            <w:pPr>
              <w:rPr>
                <w:rFonts w:cs="Arial"/>
              </w:rPr>
            </w:pPr>
          </w:p>
          <w:p w14:paraId="62424281" w14:textId="40E85ABB" w:rsidR="00A360FD" w:rsidRPr="00DF1759" w:rsidRDefault="00A360FD" w:rsidP="003279DF">
            <w:pPr>
              <w:rPr>
                <w:rFonts w:cs="Arial"/>
              </w:rPr>
            </w:pPr>
          </w:p>
        </w:tc>
      </w:tr>
      <w:tr w:rsidR="003279DF" w:rsidRPr="00DF1759" w14:paraId="4584E7F5" w14:textId="77777777" w:rsidTr="00D70AD4">
        <w:trPr>
          <w:jc w:val="center"/>
        </w:trPr>
        <w:tc>
          <w:tcPr>
            <w:tcW w:w="13050" w:type="dxa"/>
            <w:gridSpan w:val="6"/>
            <w:shd w:val="clear" w:color="auto" w:fill="auto"/>
          </w:tcPr>
          <w:p w14:paraId="24F0D0BF" w14:textId="29F629A7" w:rsidR="003279DF" w:rsidRPr="00DF1759" w:rsidRDefault="003279DF" w:rsidP="003279DF">
            <w:pPr>
              <w:rPr>
                <w:rFonts w:cs="Arial"/>
              </w:rPr>
            </w:pPr>
            <w:r w:rsidRPr="009B6EDB">
              <w:rPr>
                <w:rFonts w:cs="Arial"/>
                <w:b/>
                <w:bCs/>
              </w:rPr>
              <w:lastRenderedPageBreak/>
              <w:t xml:space="preserve">Part V. Section </w:t>
            </w:r>
            <w:r>
              <w:rPr>
                <w:rFonts w:cs="Arial"/>
                <w:b/>
                <w:bCs/>
              </w:rPr>
              <w:t>H</w:t>
            </w:r>
            <w:r w:rsidRPr="009B6EDB">
              <w:rPr>
                <w:rFonts w:cs="Arial"/>
                <w:b/>
                <w:bCs/>
              </w:rPr>
              <w:t xml:space="preserve">. </w:t>
            </w:r>
            <w:r>
              <w:rPr>
                <w:rFonts w:cs="Arial"/>
                <w:b/>
                <w:bCs/>
              </w:rPr>
              <w:t>Reporting Requirements</w:t>
            </w:r>
          </w:p>
        </w:tc>
      </w:tr>
      <w:tr w:rsidR="003279DF" w:rsidRPr="00DF1759" w14:paraId="05C87692" w14:textId="77777777" w:rsidTr="00CF16FC">
        <w:trPr>
          <w:jc w:val="center"/>
        </w:trPr>
        <w:tc>
          <w:tcPr>
            <w:tcW w:w="1169" w:type="dxa"/>
            <w:shd w:val="clear" w:color="auto" w:fill="auto"/>
          </w:tcPr>
          <w:p w14:paraId="5382EB4E" w14:textId="11618331" w:rsidR="003279DF" w:rsidRDefault="00706C0B" w:rsidP="003279DF">
            <w:pPr>
              <w:rPr>
                <w:rFonts w:cs="Arial"/>
              </w:rPr>
            </w:pPr>
            <w:r>
              <w:rPr>
                <w:rFonts w:cs="Arial"/>
              </w:rPr>
              <w:t xml:space="preserve">RTM </w:t>
            </w:r>
            <w:r w:rsidR="00EB4FD7">
              <w:rPr>
                <w:rFonts w:cs="Arial"/>
              </w:rPr>
              <w:t>12</w:t>
            </w:r>
          </w:p>
        </w:tc>
        <w:tc>
          <w:tcPr>
            <w:tcW w:w="6926" w:type="dxa"/>
            <w:shd w:val="clear" w:color="auto" w:fill="auto"/>
          </w:tcPr>
          <w:p w14:paraId="6089F3AA" w14:textId="236FD202" w:rsidR="003279DF" w:rsidRDefault="003279DF" w:rsidP="003279DF">
            <w:pPr>
              <w:rPr>
                <w:rFonts w:cs="Arial"/>
              </w:rPr>
            </w:pPr>
            <w:r>
              <w:rPr>
                <w:rFonts w:cs="Arial"/>
                <w:bCs/>
              </w:rPr>
              <w:t xml:space="preserve">Bidder must describe bidder’s </w:t>
            </w:r>
            <w:r w:rsidR="00A67234">
              <w:rPr>
                <w:rFonts w:cs="Arial"/>
                <w:bCs/>
              </w:rPr>
              <w:t xml:space="preserve">understanding of and </w:t>
            </w:r>
            <w:r w:rsidR="000E47AC">
              <w:rPr>
                <w:rFonts w:cs="Arial"/>
                <w:bCs/>
              </w:rPr>
              <w:t>plan</w:t>
            </w:r>
            <w:r>
              <w:rPr>
                <w:rFonts w:cs="Arial"/>
                <w:bCs/>
              </w:rPr>
              <w:t xml:space="preserve"> to fulfill the Reporting requirements </w:t>
            </w:r>
            <w:r w:rsidR="00A67234">
              <w:rPr>
                <w:rFonts w:cs="Arial"/>
                <w:bCs/>
              </w:rPr>
              <w:t xml:space="preserve">identified </w:t>
            </w:r>
            <w:r>
              <w:rPr>
                <w:rFonts w:cs="Arial"/>
                <w:bCs/>
              </w:rPr>
              <w:t xml:space="preserve">in the RFP.  </w:t>
            </w:r>
          </w:p>
        </w:tc>
        <w:tc>
          <w:tcPr>
            <w:tcW w:w="1170" w:type="dxa"/>
            <w:shd w:val="clear" w:color="auto" w:fill="auto"/>
          </w:tcPr>
          <w:p w14:paraId="2755A2EA" w14:textId="77777777" w:rsidR="003279DF" w:rsidRPr="00DF1759" w:rsidRDefault="003279DF" w:rsidP="003279DF">
            <w:pPr>
              <w:rPr>
                <w:rFonts w:cs="Arial"/>
              </w:rPr>
            </w:pPr>
          </w:p>
        </w:tc>
        <w:tc>
          <w:tcPr>
            <w:tcW w:w="1800" w:type="dxa"/>
            <w:shd w:val="clear" w:color="auto" w:fill="auto"/>
          </w:tcPr>
          <w:p w14:paraId="1B57C2E7" w14:textId="77777777" w:rsidR="003279DF" w:rsidRPr="00DF1759" w:rsidRDefault="003279DF" w:rsidP="003279DF">
            <w:pPr>
              <w:rPr>
                <w:rFonts w:cs="Arial"/>
              </w:rPr>
            </w:pPr>
          </w:p>
        </w:tc>
        <w:tc>
          <w:tcPr>
            <w:tcW w:w="1080" w:type="dxa"/>
            <w:shd w:val="clear" w:color="auto" w:fill="auto"/>
          </w:tcPr>
          <w:p w14:paraId="10DCCDDF" w14:textId="77777777" w:rsidR="003279DF" w:rsidRPr="00DF1759" w:rsidRDefault="003279DF" w:rsidP="003279DF">
            <w:pPr>
              <w:rPr>
                <w:rFonts w:cs="Arial"/>
              </w:rPr>
            </w:pPr>
          </w:p>
        </w:tc>
        <w:tc>
          <w:tcPr>
            <w:tcW w:w="905" w:type="dxa"/>
            <w:shd w:val="clear" w:color="auto" w:fill="auto"/>
          </w:tcPr>
          <w:p w14:paraId="01D28F1A" w14:textId="77777777" w:rsidR="003279DF" w:rsidRPr="00DF1759" w:rsidRDefault="003279DF" w:rsidP="003279DF">
            <w:pPr>
              <w:rPr>
                <w:rFonts w:cs="Arial"/>
              </w:rPr>
            </w:pPr>
          </w:p>
        </w:tc>
      </w:tr>
      <w:tr w:rsidR="003279DF" w:rsidRPr="00DF1759" w14:paraId="7A8EB031" w14:textId="77777777" w:rsidTr="008455C9">
        <w:trPr>
          <w:jc w:val="center"/>
        </w:trPr>
        <w:tc>
          <w:tcPr>
            <w:tcW w:w="13050" w:type="dxa"/>
            <w:gridSpan w:val="6"/>
            <w:shd w:val="clear" w:color="auto" w:fill="auto"/>
          </w:tcPr>
          <w:p w14:paraId="093ACAE2" w14:textId="77777777" w:rsidR="003279DF" w:rsidRDefault="003279DF" w:rsidP="003279DF">
            <w:pPr>
              <w:rPr>
                <w:rFonts w:cs="Arial"/>
              </w:rPr>
            </w:pPr>
            <w:r>
              <w:rPr>
                <w:rFonts w:cs="Arial"/>
              </w:rPr>
              <w:t xml:space="preserve">Bidder Response: </w:t>
            </w:r>
          </w:p>
          <w:p w14:paraId="4936EE63" w14:textId="77777777" w:rsidR="003279DF" w:rsidRDefault="003279DF" w:rsidP="003279DF">
            <w:pPr>
              <w:rPr>
                <w:rFonts w:cs="Arial"/>
              </w:rPr>
            </w:pPr>
          </w:p>
          <w:p w14:paraId="76CF3DA7" w14:textId="189E78CA" w:rsidR="00A360FD" w:rsidRDefault="00A360FD" w:rsidP="003279DF">
            <w:pPr>
              <w:rPr>
                <w:rFonts w:cs="Arial"/>
              </w:rPr>
            </w:pPr>
          </w:p>
          <w:p w14:paraId="6A4954E3" w14:textId="77777777" w:rsidR="00A360FD" w:rsidRDefault="00A360FD" w:rsidP="003279DF">
            <w:pPr>
              <w:rPr>
                <w:rFonts w:cs="Arial"/>
              </w:rPr>
            </w:pPr>
          </w:p>
          <w:p w14:paraId="06475B85" w14:textId="77777777" w:rsidR="00A360FD" w:rsidRPr="00DF1759" w:rsidRDefault="00A360FD" w:rsidP="003279DF">
            <w:pPr>
              <w:rPr>
                <w:rFonts w:cs="Arial"/>
              </w:rPr>
            </w:pPr>
          </w:p>
        </w:tc>
      </w:tr>
      <w:tr w:rsidR="003279DF" w:rsidRPr="00DF1759" w14:paraId="5AE69984" w14:textId="77777777" w:rsidTr="007E4A1B">
        <w:trPr>
          <w:jc w:val="center"/>
        </w:trPr>
        <w:tc>
          <w:tcPr>
            <w:tcW w:w="13050" w:type="dxa"/>
            <w:gridSpan w:val="6"/>
            <w:shd w:val="clear" w:color="auto" w:fill="auto"/>
          </w:tcPr>
          <w:p w14:paraId="1CC55F52" w14:textId="0AAFE73A" w:rsidR="003279DF" w:rsidRPr="00DF1759" w:rsidRDefault="003279DF" w:rsidP="003279DF">
            <w:pPr>
              <w:rPr>
                <w:rFonts w:cs="Arial"/>
              </w:rPr>
            </w:pPr>
            <w:r w:rsidRPr="009B6EDB">
              <w:rPr>
                <w:rFonts w:cs="Arial"/>
                <w:b/>
                <w:bCs/>
              </w:rPr>
              <w:t xml:space="preserve">Part V. Section </w:t>
            </w:r>
            <w:r>
              <w:rPr>
                <w:rFonts w:cs="Arial"/>
                <w:b/>
                <w:bCs/>
              </w:rPr>
              <w:t>I.</w:t>
            </w:r>
            <w:r w:rsidRPr="009B6EDB">
              <w:rPr>
                <w:rFonts w:cs="Arial"/>
                <w:b/>
                <w:bCs/>
              </w:rPr>
              <w:t xml:space="preserve"> </w:t>
            </w:r>
            <w:r>
              <w:rPr>
                <w:rFonts w:cs="Arial"/>
                <w:b/>
                <w:bCs/>
              </w:rPr>
              <w:t>Network Manager Remuneration</w:t>
            </w:r>
            <w:r w:rsidR="00C97DAE">
              <w:rPr>
                <w:rFonts w:cs="Arial"/>
                <w:b/>
                <w:bCs/>
              </w:rPr>
              <w:t xml:space="preserve"> </w:t>
            </w:r>
          </w:p>
        </w:tc>
      </w:tr>
      <w:tr w:rsidR="003279DF" w:rsidRPr="00DF1759" w14:paraId="7234548A" w14:textId="77777777" w:rsidTr="00CF16FC">
        <w:trPr>
          <w:jc w:val="center"/>
        </w:trPr>
        <w:tc>
          <w:tcPr>
            <w:tcW w:w="1169" w:type="dxa"/>
            <w:shd w:val="clear" w:color="auto" w:fill="auto"/>
          </w:tcPr>
          <w:p w14:paraId="46105212" w14:textId="4DC0B303" w:rsidR="003279DF" w:rsidRDefault="00706C0B" w:rsidP="003279DF">
            <w:pPr>
              <w:rPr>
                <w:rFonts w:cs="Arial"/>
              </w:rPr>
            </w:pPr>
            <w:r>
              <w:rPr>
                <w:rFonts w:cs="Arial"/>
              </w:rPr>
              <w:t>RTM 1</w:t>
            </w:r>
            <w:r w:rsidR="00EB4FD7">
              <w:rPr>
                <w:rFonts w:cs="Arial"/>
              </w:rPr>
              <w:t>3</w:t>
            </w:r>
          </w:p>
        </w:tc>
        <w:tc>
          <w:tcPr>
            <w:tcW w:w="6926" w:type="dxa"/>
            <w:shd w:val="clear" w:color="auto" w:fill="auto"/>
          </w:tcPr>
          <w:p w14:paraId="7B29510E" w14:textId="0895420E" w:rsidR="003279DF" w:rsidRDefault="00452D2A" w:rsidP="003279DF">
            <w:pPr>
              <w:rPr>
                <w:rFonts w:cs="Arial"/>
              </w:rPr>
            </w:pPr>
            <w:r>
              <w:rPr>
                <w:rFonts w:cs="Arial"/>
                <w:bCs/>
              </w:rPr>
              <w:t xml:space="preserve">Bidder must describe bidder’s understanding of and </w:t>
            </w:r>
            <w:r w:rsidR="000E47AC">
              <w:rPr>
                <w:rFonts w:cs="Arial"/>
                <w:bCs/>
              </w:rPr>
              <w:t>plan</w:t>
            </w:r>
            <w:r>
              <w:rPr>
                <w:rFonts w:cs="Arial"/>
                <w:bCs/>
              </w:rPr>
              <w:t xml:space="preserve"> to operate within the Current Funding Model identified in </w:t>
            </w:r>
            <w:r w:rsidR="00706C0B" w:rsidRPr="00C80EC2">
              <w:t>Section V. Paragraph D</w:t>
            </w:r>
            <w:r w:rsidR="00706C0B">
              <w:rPr>
                <w:rFonts w:cs="Arial"/>
                <w:bCs/>
              </w:rPr>
              <w:t xml:space="preserve"> of </w:t>
            </w:r>
            <w:r>
              <w:rPr>
                <w:rFonts w:cs="Arial"/>
                <w:bCs/>
              </w:rPr>
              <w:t>the RFP</w:t>
            </w:r>
            <w:r w:rsidR="002132DC">
              <w:rPr>
                <w:rFonts w:cs="Arial"/>
                <w:bCs/>
              </w:rPr>
              <w:t xml:space="preserve">, with emphasis on </w:t>
            </w:r>
            <w:r w:rsidR="00EE7572">
              <w:rPr>
                <w:rFonts w:cs="Arial"/>
                <w:bCs/>
              </w:rPr>
              <w:t xml:space="preserve">the following: </w:t>
            </w:r>
          </w:p>
        </w:tc>
        <w:tc>
          <w:tcPr>
            <w:tcW w:w="1170" w:type="dxa"/>
            <w:shd w:val="clear" w:color="auto" w:fill="auto"/>
          </w:tcPr>
          <w:p w14:paraId="7B178217" w14:textId="77777777" w:rsidR="003279DF" w:rsidRPr="00DF1759" w:rsidRDefault="003279DF" w:rsidP="003279DF">
            <w:pPr>
              <w:rPr>
                <w:rFonts w:cs="Arial"/>
              </w:rPr>
            </w:pPr>
          </w:p>
        </w:tc>
        <w:tc>
          <w:tcPr>
            <w:tcW w:w="1800" w:type="dxa"/>
            <w:shd w:val="clear" w:color="auto" w:fill="auto"/>
          </w:tcPr>
          <w:p w14:paraId="4FE69DDF" w14:textId="77777777" w:rsidR="003279DF" w:rsidRPr="00DF1759" w:rsidRDefault="003279DF" w:rsidP="003279DF">
            <w:pPr>
              <w:rPr>
                <w:rFonts w:cs="Arial"/>
              </w:rPr>
            </w:pPr>
          </w:p>
        </w:tc>
        <w:tc>
          <w:tcPr>
            <w:tcW w:w="1080" w:type="dxa"/>
            <w:shd w:val="clear" w:color="auto" w:fill="auto"/>
          </w:tcPr>
          <w:p w14:paraId="5D43550B" w14:textId="77777777" w:rsidR="003279DF" w:rsidRPr="00DF1759" w:rsidRDefault="003279DF" w:rsidP="003279DF">
            <w:pPr>
              <w:rPr>
                <w:rFonts w:cs="Arial"/>
              </w:rPr>
            </w:pPr>
          </w:p>
        </w:tc>
        <w:tc>
          <w:tcPr>
            <w:tcW w:w="905" w:type="dxa"/>
            <w:shd w:val="clear" w:color="auto" w:fill="auto"/>
          </w:tcPr>
          <w:p w14:paraId="7B226973" w14:textId="77777777" w:rsidR="003279DF" w:rsidRPr="00DF1759" w:rsidRDefault="003279DF" w:rsidP="003279DF">
            <w:pPr>
              <w:rPr>
                <w:rFonts w:cs="Arial"/>
              </w:rPr>
            </w:pPr>
          </w:p>
        </w:tc>
      </w:tr>
      <w:tr w:rsidR="00EE7572" w:rsidRPr="00DF1759" w14:paraId="0133F89E" w14:textId="77777777" w:rsidTr="00CF16FC">
        <w:trPr>
          <w:jc w:val="center"/>
        </w:trPr>
        <w:tc>
          <w:tcPr>
            <w:tcW w:w="1169" w:type="dxa"/>
            <w:shd w:val="clear" w:color="auto" w:fill="auto"/>
          </w:tcPr>
          <w:p w14:paraId="0F277CE0" w14:textId="77777777" w:rsidR="00EE7572" w:rsidRDefault="00EE7572" w:rsidP="003279DF">
            <w:pPr>
              <w:rPr>
                <w:rFonts w:cs="Arial"/>
              </w:rPr>
            </w:pPr>
          </w:p>
        </w:tc>
        <w:tc>
          <w:tcPr>
            <w:tcW w:w="6926" w:type="dxa"/>
            <w:shd w:val="clear" w:color="auto" w:fill="auto"/>
          </w:tcPr>
          <w:p w14:paraId="78EE4768" w14:textId="66E5F564" w:rsidR="00EE7572" w:rsidRPr="0048007B" w:rsidRDefault="00EE7572" w:rsidP="0048007B">
            <w:pPr>
              <w:pStyle w:val="ListParagraph"/>
              <w:numPr>
                <w:ilvl w:val="0"/>
                <w:numId w:val="6"/>
              </w:numPr>
              <w:rPr>
                <w:rFonts w:cs="Arial"/>
                <w:bCs/>
              </w:rPr>
            </w:pPr>
            <w:r w:rsidRPr="0048007B">
              <w:rPr>
                <w:rFonts w:cs="Arial"/>
                <w:bCs/>
              </w:rPr>
              <w:t>Bidder receiving eighty percent (80%) of Margin Services and the NSRB receiving twenty percent (20%) of Margin Services.</w:t>
            </w:r>
          </w:p>
        </w:tc>
        <w:tc>
          <w:tcPr>
            <w:tcW w:w="1170" w:type="dxa"/>
            <w:shd w:val="clear" w:color="auto" w:fill="auto"/>
          </w:tcPr>
          <w:p w14:paraId="68365D29" w14:textId="77777777" w:rsidR="00EE7572" w:rsidRPr="00DF1759" w:rsidRDefault="00EE7572" w:rsidP="003279DF">
            <w:pPr>
              <w:rPr>
                <w:rFonts w:cs="Arial"/>
              </w:rPr>
            </w:pPr>
          </w:p>
        </w:tc>
        <w:tc>
          <w:tcPr>
            <w:tcW w:w="1800" w:type="dxa"/>
            <w:shd w:val="clear" w:color="auto" w:fill="auto"/>
          </w:tcPr>
          <w:p w14:paraId="08A0DBD1" w14:textId="77777777" w:rsidR="00EE7572" w:rsidRPr="00DF1759" w:rsidRDefault="00EE7572" w:rsidP="003279DF">
            <w:pPr>
              <w:rPr>
                <w:rFonts w:cs="Arial"/>
              </w:rPr>
            </w:pPr>
          </w:p>
        </w:tc>
        <w:tc>
          <w:tcPr>
            <w:tcW w:w="1080" w:type="dxa"/>
            <w:shd w:val="clear" w:color="auto" w:fill="auto"/>
          </w:tcPr>
          <w:p w14:paraId="1E1DA650" w14:textId="77777777" w:rsidR="00EE7572" w:rsidRPr="00DF1759" w:rsidRDefault="00EE7572" w:rsidP="003279DF">
            <w:pPr>
              <w:rPr>
                <w:rFonts w:cs="Arial"/>
              </w:rPr>
            </w:pPr>
          </w:p>
        </w:tc>
        <w:tc>
          <w:tcPr>
            <w:tcW w:w="905" w:type="dxa"/>
            <w:shd w:val="clear" w:color="auto" w:fill="auto"/>
          </w:tcPr>
          <w:p w14:paraId="7282062E" w14:textId="77777777" w:rsidR="00EE7572" w:rsidRPr="00DF1759" w:rsidRDefault="00EE7572" w:rsidP="003279DF">
            <w:pPr>
              <w:rPr>
                <w:rFonts w:cs="Arial"/>
              </w:rPr>
            </w:pPr>
          </w:p>
        </w:tc>
      </w:tr>
      <w:tr w:rsidR="00EE7572" w:rsidRPr="00DF1759" w14:paraId="5A960644" w14:textId="77777777" w:rsidTr="00CF16FC">
        <w:trPr>
          <w:jc w:val="center"/>
        </w:trPr>
        <w:tc>
          <w:tcPr>
            <w:tcW w:w="1169" w:type="dxa"/>
            <w:shd w:val="clear" w:color="auto" w:fill="auto"/>
          </w:tcPr>
          <w:p w14:paraId="01F2655E" w14:textId="77777777" w:rsidR="00EE7572" w:rsidRDefault="00EE7572" w:rsidP="003279DF">
            <w:pPr>
              <w:rPr>
                <w:rFonts w:cs="Arial"/>
              </w:rPr>
            </w:pPr>
          </w:p>
        </w:tc>
        <w:tc>
          <w:tcPr>
            <w:tcW w:w="6926" w:type="dxa"/>
            <w:shd w:val="clear" w:color="auto" w:fill="auto"/>
          </w:tcPr>
          <w:p w14:paraId="4B278052" w14:textId="683CC689" w:rsidR="00EE7572" w:rsidRPr="0048007B" w:rsidRDefault="00EE7572" w:rsidP="0048007B">
            <w:pPr>
              <w:pStyle w:val="ListParagraph"/>
              <w:numPr>
                <w:ilvl w:val="0"/>
                <w:numId w:val="6"/>
              </w:numPr>
              <w:rPr>
                <w:rFonts w:cs="Arial"/>
                <w:bCs/>
              </w:rPr>
            </w:pPr>
            <w:r w:rsidRPr="0048007B">
              <w:rPr>
                <w:rFonts w:cs="Arial"/>
                <w:bCs/>
              </w:rPr>
              <w:t xml:space="preserve">Subscription fees continuing at $100.00.  </w:t>
            </w:r>
          </w:p>
        </w:tc>
        <w:tc>
          <w:tcPr>
            <w:tcW w:w="1170" w:type="dxa"/>
            <w:shd w:val="clear" w:color="auto" w:fill="auto"/>
          </w:tcPr>
          <w:p w14:paraId="457293F8" w14:textId="77777777" w:rsidR="00EE7572" w:rsidRPr="00DF1759" w:rsidRDefault="00EE7572" w:rsidP="003279DF">
            <w:pPr>
              <w:rPr>
                <w:rFonts w:cs="Arial"/>
              </w:rPr>
            </w:pPr>
          </w:p>
        </w:tc>
        <w:tc>
          <w:tcPr>
            <w:tcW w:w="1800" w:type="dxa"/>
            <w:shd w:val="clear" w:color="auto" w:fill="auto"/>
          </w:tcPr>
          <w:p w14:paraId="57A37B31" w14:textId="77777777" w:rsidR="00EE7572" w:rsidRPr="00DF1759" w:rsidRDefault="00EE7572" w:rsidP="003279DF">
            <w:pPr>
              <w:rPr>
                <w:rFonts w:cs="Arial"/>
              </w:rPr>
            </w:pPr>
          </w:p>
        </w:tc>
        <w:tc>
          <w:tcPr>
            <w:tcW w:w="1080" w:type="dxa"/>
            <w:shd w:val="clear" w:color="auto" w:fill="auto"/>
          </w:tcPr>
          <w:p w14:paraId="35B9E86F" w14:textId="77777777" w:rsidR="00EE7572" w:rsidRPr="00DF1759" w:rsidRDefault="00EE7572" w:rsidP="003279DF">
            <w:pPr>
              <w:rPr>
                <w:rFonts w:cs="Arial"/>
              </w:rPr>
            </w:pPr>
          </w:p>
        </w:tc>
        <w:tc>
          <w:tcPr>
            <w:tcW w:w="905" w:type="dxa"/>
            <w:shd w:val="clear" w:color="auto" w:fill="auto"/>
          </w:tcPr>
          <w:p w14:paraId="3816B7CD" w14:textId="77777777" w:rsidR="00EE7572" w:rsidRPr="00DF1759" w:rsidRDefault="00EE7572" w:rsidP="003279DF">
            <w:pPr>
              <w:rPr>
                <w:rFonts w:cs="Arial"/>
              </w:rPr>
            </w:pPr>
          </w:p>
        </w:tc>
      </w:tr>
      <w:tr w:rsidR="00EE7572" w:rsidRPr="00DF1759" w14:paraId="65789D89" w14:textId="77777777" w:rsidTr="00CF16FC">
        <w:trPr>
          <w:jc w:val="center"/>
        </w:trPr>
        <w:tc>
          <w:tcPr>
            <w:tcW w:w="1169" w:type="dxa"/>
            <w:shd w:val="clear" w:color="auto" w:fill="auto"/>
          </w:tcPr>
          <w:p w14:paraId="45E121A1" w14:textId="77777777" w:rsidR="00EE7572" w:rsidRDefault="00EE7572" w:rsidP="003279DF">
            <w:pPr>
              <w:rPr>
                <w:rFonts w:cs="Arial"/>
              </w:rPr>
            </w:pPr>
          </w:p>
        </w:tc>
        <w:tc>
          <w:tcPr>
            <w:tcW w:w="6926" w:type="dxa"/>
            <w:shd w:val="clear" w:color="auto" w:fill="auto"/>
          </w:tcPr>
          <w:p w14:paraId="68D3FDEB" w14:textId="601478FC" w:rsidR="00EE7572" w:rsidRPr="0048007B" w:rsidRDefault="00EE7572" w:rsidP="0048007B">
            <w:pPr>
              <w:pStyle w:val="ListParagraph"/>
              <w:numPr>
                <w:ilvl w:val="0"/>
                <w:numId w:val="6"/>
              </w:numPr>
              <w:rPr>
                <w:rFonts w:cs="Arial"/>
                <w:bCs/>
              </w:rPr>
            </w:pPr>
            <w:r w:rsidRPr="0048007B">
              <w:rPr>
                <w:rFonts w:cs="Arial"/>
                <w:bCs/>
              </w:rPr>
              <w:t xml:space="preserve">Bidder’s anticipated expense projections for operating the Portal, including all overhead and </w:t>
            </w:r>
            <w:r w:rsidR="005A5E4B" w:rsidRPr="0048007B">
              <w:rPr>
                <w:rFonts w:cs="Arial"/>
                <w:bCs/>
              </w:rPr>
              <w:t>direct project costs</w:t>
            </w:r>
          </w:p>
        </w:tc>
        <w:tc>
          <w:tcPr>
            <w:tcW w:w="1170" w:type="dxa"/>
            <w:shd w:val="clear" w:color="auto" w:fill="auto"/>
          </w:tcPr>
          <w:p w14:paraId="27C117CF" w14:textId="77777777" w:rsidR="00EE7572" w:rsidRPr="00DF1759" w:rsidRDefault="00EE7572" w:rsidP="003279DF">
            <w:pPr>
              <w:rPr>
                <w:rFonts w:cs="Arial"/>
              </w:rPr>
            </w:pPr>
          </w:p>
        </w:tc>
        <w:tc>
          <w:tcPr>
            <w:tcW w:w="1800" w:type="dxa"/>
            <w:shd w:val="clear" w:color="auto" w:fill="auto"/>
          </w:tcPr>
          <w:p w14:paraId="35BB2835" w14:textId="77777777" w:rsidR="00EE7572" w:rsidRPr="00DF1759" w:rsidRDefault="00EE7572" w:rsidP="003279DF">
            <w:pPr>
              <w:rPr>
                <w:rFonts w:cs="Arial"/>
              </w:rPr>
            </w:pPr>
          </w:p>
        </w:tc>
        <w:tc>
          <w:tcPr>
            <w:tcW w:w="1080" w:type="dxa"/>
            <w:shd w:val="clear" w:color="auto" w:fill="auto"/>
          </w:tcPr>
          <w:p w14:paraId="68024215" w14:textId="77777777" w:rsidR="00EE7572" w:rsidRPr="00DF1759" w:rsidRDefault="00EE7572" w:rsidP="003279DF">
            <w:pPr>
              <w:rPr>
                <w:rFonts w:cs="Arial"/>
              </w:rPr>
            </w:pPr>
          </w:p>
        </w:tc>
        <w:tc>
          <w:tcPr>
            <w:tcW w:w="905" w:type="dxa"/>
            <w:shd w:val="clear" w:color="auto" w:fill="auto"/>
          </w:tcPr>
          <w:p w14:paraId="39AE0EC0" w14:textId="77777777" w:rsidR="00EE7572" w:rsidRPr="00DF1759" w:rsidRDefault="00EE7572" w:rsidP="003279DF">
            <w:pPr>
              <w:rPr>
                <w:rFonts w:cs="Arial"/>
              </w:rPr>
            </w:pPr>
          </w:p>
        </w:tc>
      </w:tr>
      <w:tr w:rsidR="00EE7572" w:rsidRPr="00DF1759" w14:paraId="4759A6B9" w14:textId="77777777" w:rsidTr="00CF16FC">
        <w:trPr>
          <w:jc w:val="center"/>
        </w:trPr>
        <w:tc>
          <w:tcPr>
            <w:tcW w:w="1169" w:type="dxa"/>
            <w:shd w:val="clear" w:color="auto" w:fill="auto"/>
          </w:tcPr>
          <w:p w14:paraId="1445A6C4" w14:textId="77777777" w:rsidR="00EE7572" w:rsidRDefault="00EE7572" w:rsidP="003279DF">
            <w:pPr>
              <w:rPr>
                <w:rFonts w:cs="Arial"/>
              </w:rPr>
            </w:pPr>
          </w:p>
        </w:tc>
        <w:tc>
          <w:tcPr>
            <w:tcW w:w="6926" w:type="dxa"/>
            <w:shd w:val="clear" w:color="auto" w:fill="auto"/>
          </w:tcPr>
          <w:p w14:paraId="4F1B6360" w14:textId="59452FE6" w:rsidR="00EE7572" w:rsidRPr="0048007B" w:rsidRDefault="00EE7572" w:rsidP="0048007B">
            <w:pPr>
              <w:pStyle w:val="ListParagraph"/>
              <w:numPr>
                <w:ilvl w:val="0"/>
                <w:numId w:val="6"/>
              </w:numPr>
              <w:rPr>
                <w:rFonts w:cs="Arial"/>
                <w:bCs/>
              </w:rPr>
            </w:pPr>
            <w:r w:rsidRPr="0048007B">
              <w:rPr>
                <w:rFonts w:cs="Arial"/>
                <w:bCs/>
              </w:rPr>
              <w:t xml:space="preserve">Bidder’s plan for operating within the Self-funding Model, including how bidder will balance revenue generation and non-revenue generating services.  </w:t>
            </w:r>
          </w:p>
        </w:tc>
        <w:tc>
          <w:tcPr>
            <w:tcW w:w="1170" w:type="dxa"/>
            <w:shd w:val="clear" w:color="auto" w:fill="auto"/>
          </w:tcPr>
          <w:p w14:paraId="68C0403A" w14:textId="77777777" w:rsidR="00EE7572" w:rsidRPr="00DF1759" w:rsidRDefault="00EE7572" w:rsidP="003279DF">
            <w:pPr>
              <w:rPr>
                <w:rFonts w:cs="Arial"/>
              </w:rPr>
            </w:pPr>
          </w:p>
        </w:tc>
        <w:tc>
          <w:tcPr>
            <w:tcW w:w="1800" w:type="dxa"/>
            <w:shd w:val="clear" w:color="auto" w:fill="auto"/>
          </w:tcPr>
          <w:p w14:paraId="326CCF8E" w14:textId="77777777" w:rsidR="00EE7572" w:rsidRPr="00DF1759" w:rsidRDefault="00EE7572" w:rsidP="003279DF">
            <w:pPr>
              <w:rPr>
                <w:rFonts w:cs="Arial"/>
              </w:rPr>
            </w:pPr>
          </w:p>
        </w:tc>
        <w:tc>
          <w:tcPr>
            <w:tcW w:w="1080" w:type="dxa"/>
            <w:shd w:val="clear" w:color="auto" w:fill="auto"/>
          </w:tcPr>
          <w:p w14:paraId="1363564D" w14:textId="77777777" w:rsidR="00EE7572" w:rsidRPr="00DF1759" w:rsidRDefault="00EE7572" w:rsidP="003279DF">
            <w:pPr>
              <w:rPr>
                <w:rFonts w:cs="Arial"/>
              </w:rPr>
            </w:pPr>
          </w:p>
        </w:tc>
        <w:tc>
          <w:tcPr>
            <w:tcW w:w="905" w:type="dxa"/>
            <w:shd w:val="clear" w:color="auto" w:fill="auto"/>
          </w:tcPr>
          <w:p w14:paraId="64F28809" w14:textId="77777777" w:rsidR="00EE7572" w:rsidRPr="00DF1759" w:rsidRDefault="00EE7572" w:rsidP="003279DF">
            <w:pPr>
              <w:rPr>
                <w:rFonts w:cs="Arial"/>
              </w:rPr>
            </w:pPr>
          </w:p>
        </w:tc>
      </w:tr>
      <w:tr w:rsidR="00A67234" w:rsidRPr="00DF1759" w14:paraId="13EC137D" w14:textId="77777777" w:rsidTr="00D755AD">
        <w:trPr>
          <w:jc w:val="center"/>
        </w:trPr>
        <w:tc>
          <w:tcPr>
            <w:tcW w:w="13050" w:type="dxa"/>
            <w:gridSpan w:val="6"/>
            <w:shd w:val="clear" w:color="auto" w:fill="auto"/>
          </w:tcPr>
          <w:p w14:paraId="5DDFD947" w14:textId="77777777" w:rsidR="00A67234" w:rsidRDefault="00A67234" w:rsidP="003279DF">
            <w:pPr>
              <w:rPr>
                <w:rFonts w:cs="Arial"/>
              </w:rPr>
            </w:pPr>
            <w:r>
              <w:rPr>
                <w:rFonts w:cs="Arial"/>
              </w:rPr>
              <w:t xml:space="preserve">Bidder Response: </w:t>
            </w:r>
          </w:p>
          <w:p w14:paraId="67BC5A1A" w14:textId="77777777" w:rsidR="00A74498" w:rsidRDefault="00A74498" w:rsidP="003279DF">
            <w:pPr>
              <w:rPr>
                <w:rFonts w:cs="Arial"/>
              </w:rPr>
            </w:pPr>
          </w:p>
          <w:p w14:paraId="4AA6F94F" w14:textId="77777777" w:rsidR="00A360FD" w:rsidRDefault="00A360FD" w:rsidP="003279DF">
            <w:pPr>
              <w:rPr>
                <w:rFonts w:cs="Arial"/>
              </w:rPr>
            </w:pPr>
          </w:p>
          <w:p w14:paraId="34A9F665" w14:textId="77777777" w:rsidR="00877F70" w:rsidRDefault="00877F70" w:rsidP="003279DF">
            <w:pPr>
              <w:rPr>
                <w:rFonts w:cs="Arial"/>
              </w:rPr>
            </w:pPr>
          </w:p>
          <w:p w14:paraId="05CFE760" w14:textId="37212D52" w:rsidR="00A360FD" w:rsidRPr="00DF1759" w:rsidRDefault="00A360FD" w:rsidP="003279DF">
            <w:pPr>
              <w:rPr>
                <w:rFonts w:cs="Arial"/>
              </w:rPr>
            </w:pPr>
          </w:p>
        </w:tc>
      </w:tr>
      <w:tr w:rsidR="00A67234" w:rsidRPr="00DF1759" w14:paraId="6F675856" w14:textId="77777777" w:rsidTr="00D755AD">
        <w:trPr>
          <w:jc w:val="center"/>
        </w:trPr>
        <w:tc>
          <w:tcPr>
            <w:tcW w:w="13050" w:type="dxa"/>
            <w:gridSpan w:val="6"/>
            <w:shd w:val="clear" w:color="auto" w:fill="auto"/>
          </w:tcPr>
          <w:p w14:paraId="37F28F11" w14:textId="407625C2" w:rsidR="00A67234" w:rsidRDefault="00A67234" w:rsidP="00A67234">
            <w:pPr>
              <w:rPr>
                <w:rFonts w:cs="Arial"/>
              </w:rPr>
            </w:pPr>
            <w:r w:rsidRPr="009B6EDB">
              <w:rPr>
                <w:rFonts w:cs="Arial"/>
                <w:b/>
                <w:bCs/>
              </w:rPr>
              <w:t xml:space="preserve">Part V. Section </w:t>
            </w:r>
            <w:r>
              <w:rPr>
                <w:rFonts w:cs="Arial"/>
                <w:b/>
                <w:bCs/>
              </w:rPr>
              <w:t>J.</w:t>
            </w:r>
            <w:r w:rsidRPr="009B6EDB">
              <w:rPr>
                <w:rFonts w:cs="Arial"/>
                <w:b/>
                <w:bCs/>
              </w:rPr>
              <w:t xml:space="preserve"> </w:t>
            </w:r>
            <w:r>
              <w:rPr>
                <w:rFonts w:cs="Arial"/>
                <w:b/>
                <w:bCs/>
              </w:rPr>
              <w:t>Regulation of Portal Fees by the NSRB</w:t>
            </w:r>
          </w:p>
        </w:tc>
      </w:tr>
      <w:tr w:rsidR="00452D2A" w:rsidRPr="00DF1759" w14:paraId="42F4E297" w14:textId="77777777" w:rsidTr="00CF16FC">
        <w:trPr>
          <w:jc w:val="center"/>
        </w:trPr>
        <w:tc>
          <w:tcPr>
            <w:tcW w:w="1169" w:type="dxa"/>
            <w:shd w:val="clear" w:color="auto" w:fill="auto"/>
          </w:tcPr>
          <w:p w14:paraId="16432B70" w14:textId="47CBCB98" w:rsidR="00452D2A" w:rsidRDefault="00706C0B" w:rsidP="00452D2A">
            <w:pPr>
              <w:rPr>
                <w:rFonts w:cs="Arial"/>
              </w:rPr>
            </w:pPr>
            <w:r>
              <w:rPr>
                <w:rFonts w:cs="Arial"/>
              </w:rPr>
              <w:t>RTM 1</w:t>
            </w:r>
            <w:r w:rsidR="00EB4FD7">
              <w:rPr>
                <w:rFonts w:cs="Arial"/>
              </w:rPr>
              <w:t>4</w:t>
            </w:r>
          </w:p>
        </w:tc>
        <w:tc>
          <w:tcPr>
            <w:tcW w:w="6926" w:type="dxa"/>
            <w:shd w:val="clear" w:color="auto" w:fill="auto"/>
          </w:tcPr>
          <w:p w14:paraId="29E61B51" w14:textId="4E6506F8" w:rsidR="00452D2A" w:rsidRPr="00DF1759" w:rsidRDefault="00452D2A" w:rsidP="00452D2A">
            <w:pPr>
              <w:rPr>
                <w:rFonts w:cs="Arial"/>
                <w:b/>
              </w:rPr>
            </w:pPr>
            <w:r>
              <w:rPr>
                <w:rFonts w:cs="Arial"/>
                <w:bCs/>
              </w:rPr>
              <w:t xml:space="preserve">Bidder must describe bidder’s understanding of </w:t>
            </w:r>
            <w:r w:rsidR="000E47AC">
              <w:rPr>
                <w:rFonts w:cs="Arial"/>
                <w:bCs/>
              </w:rPr>
              <w:t xml:space="preserve">and </w:t>
            </w:r>
            <w:r w:rsidR="00256483">
              <w:rPr>
                <w:rFonts w:cs="Arial"/>
                <w:bCs/>
              </w:rPr>
              <w:t>plan</w:t>
            </w:r>
            <w:r w:rsidR="000E47AC">
              <w:rPr>
                <w:rFonts w:cs="Arial"/>
                <w:bCs/>
              </w:rPr>
              <w:t xml:space="preserve"> to operate within the </w:t>
            </w:r>
            <w:r w:rsidR="00982958">
              <w:rPr>
                <w:rFonts w:cs="Arial"/>
                <w:bCs/>
              </w:rPr>
              <w:t>R</w:t>
            </w:r>
            <w:r>
              <w:rPr>
                <w:rFonts w:cs="Arial"/>
                <w:bCs/>
              </w:rPr>
              <w:t xml:space="preserve">egulation of Portal Fees identified in the RFP.  </w:t>
            </w:r>
          </w:p>
        </w:tc>
        <w:tc>
          <w:tcPr>
            <w:tcW w:w="1170" w:type="dxa"/>
            <w:shd w:val="clear" w:color="auto" w:fill="auto"/>
          </w:tcPr>
          <w:p w14:paraId="7BB2ABAB" w14:textId="77777777" w:rsidR="00452D2A" w:rsidRPr="00DF1759" w:rsidRDefault="00452D2A" w:rsidP="00452D2A">
            <w:pPr>
              <w:rPr>
                <w:rFonts w:cs="Arial"/>
              </w:rPr>
            </w:pPr>
          </w:p>
        </w:tc>
        <w:tc>
          <w:tcPr>
            <w:tcW w:w="1800" w:type="dxa"/>
            <w:shd w:val="clear" w:color="auto" w:fill="auto"/>
          </w:tcPr>
          <w:p w14:paraId="1070B6A3" w14:textId="77777777" w:rsidR="00452D2A" w:rsidRPr="00DF1759" w:rsidRDefault="00452D2A" w:rsidP="00452D2A">
            <w:pPr>
              <w:rPr>
                <w:rFonts w:cs="Arial"/>
              </w:rPr>
            </w:pPr>
          </w:p>
        </w:tc>
        <w:tc>
          <w:tcPr>
            <w:tcW w:w="1080" w:type="dxa"/>
            <w:shd w:val="clear" w:color="auto" w:fill="auto"/>
          </w:tcPr>
          <w:p w14:paraId="4F1B33E6" w14:textId="77777777" w:rsidR="00452D2A" w:rsidRPr="00DF1759" w:rsidRDefault="00452D2A" w:rsidP="00452D2A">
            <w:pPr>
              <w:rPr>
                <w:rFonts w:cs="Arial"/>
              </w:rPr>
            </w:pPr>
          </w:p>
        </w:tc>
        <w:tc>
          <w:tcPr>
            <w:tcW w:w="905" w:type="dxa"/>
            <w:shd w:val="clear" w:color="auto" w:fill="auto"/>
          </w:tcPr>
          <w:p w14:paraId="61A2F098" w14:textId="77777777" w:rsidR="00452D2A" w:rsidRPr="00DF1759" w:rsidRDefault="00452D2A" w:rsidP="00452D2A">
            <w:pPr>
              <w:rPr>
                <w:rFonts w:cs="Arial"/>
              </w:rPr>
            </w:pPr>
          </w:p>
        </w:tc>
      </w:tr>
      <w:tr w:rsidR="00452D2A" w:rsidRPr="00DF1759" w14:paraId="455174C8" w14:textId="77777777" w:rsidTr="00DE40F5">
        <w:trPr>
          <w:jc w:val="center"/>
        </w:trPr>
        <w:tc>
          <w:tcPr>
            <w:tcW w:w="13050" w:type="dxa"/>
            <w:gridSpan w:val="6"/>
            <w:shd w:val="clear" w:color="auto" w:fill="auto"/>
          </w:tcPr>
          <w:p w14:paraId="1548CE27" w14:textId="77777777" w:rsidR="00452D2A" w:rsidRDefault="00452D2A" w:rsidP="00452D2A">
            <w:pPr>
              <w:rPr>
                <w:rFonts w:cs="Arial"/>
              </w:rPr>
            </w:pPr>
            <w:r>
              <w:rPr>
                <w:rFonts w:cs="Arial"/>
              </w:rPr>
              <w:t>Bidder Response:</w:t>
            </w:r>
          </w:p>
          <w:p w14:paraId="45A9A201" w14:textId="77777777" w:rsidR="00A360FD" w:rsidRDefault="00A360FD" w:rsidP="00452D2A">
            <w:pPr>
              <w:rPr>
                <w:rFonts w:cs="Arial"/>
              </w:rPr>
            </w:pPr>
          </w:p>
          <w:p w14:paraId="2B2D3355" w14:textId="77777777" w:rsidR="00A360FD" w:rsidRDefault="00A360FD" w:rsidP="00452D2A">
            <w:pPr>
              <w:rPr>
                <w:rFonts w:cs="Arial"/>
              </w:rPr>
            </w:pPr>
          </w:p>
          <w:p w14:paraId="782317D4" w14:textId="77777777" w:rsidR="00452D2A" w:rsidRDefault="00452D2A" w:rsidP="00452D2A">
            <w:pPr>
              <w:rPr>
                <w:rFonts w:cs="Arial"/>
              </w:rPr>
            </w:pPr>
          </w:p>
          <w:p w14:paraId="62B30EA9" w14:textId="77777777" w:rsidR="00877F70" w:rsidRDefault="00877F70" w:rsidP="00452D2A">
            <w:pPr>
              <w:rPr>
                <w:rFonts w:cs="Arial"/>
              </w:rPr>
            </w:pPr>
          </w:p>
          <w:p w14:paraId="5C6C6452" w14:textId="72C5B4E0" w:rsidR="0076247B" w:rsidRPr="00DF1759" w:rsidRDefault="0076247B" w:rsidP="00452D2A">
            <w:pPr>
              <w:rPr>
                <w:rFonts w:cs="Arial"/>
              </w:rPr>
            </w:pPr>
          </w:p>
        </w:tc>
      </w:tr>
      <w:tr w:rsidR="00452D2A" w:rsidRPr="00DF1759" w14:paraId="20A8A2FC" w14:textId="77777777" w:rsidTr="001D795C">
        <w:trPr>
          <w:jc w:val="center"/>
        </w:trPr>
        <w:tc>
          <w:tcPr>
            <w:tcW w:w="13050" w:type="dxa"/>
            <w:gridSpan w:val="6"/>
            <w:shd w:val="clear" w:color="auto" w:fill="auto"/>
          </w:tcPr>
          <w:p w14:paraId="0485EB83" w14:textId="429846DA" w:rsidR="00452D2A" w:rsidRPr="00A67234" w:rsidRDefault="00452D2A" w:rsidP="00452D2A">
            <w:pPr>
              <w:rPr>
                <w:rFonts w:cs="Arial"/>
                <w:b/>
                <w:bCs/>
              </w:rPr>
            </w:pPr>
            <w:r w:rsidRPr="00A67234">
              <w:rPr>
                <w:rFonts w:cs="Arial"/>
                <w:b/>
                <w:bCs/>
              </w:rPr>
              <w:lastRenderedPageBreak/>
              <w:t>Part V. Section K. Technical Overview</w:t>
            </w:r>
          </w:p>
        </w:tc>
      </w:tr>
      <w:tr w:rsidR="00706C0B" w:rsidRPr="00DF1759" w14:paraId="5DDE2F93" w14:textId="77777777" w:rsidTr="00CF16FC">
        <w:trPr>
          <w:jc w:val="center"/>
        </w:trPr>
        <w:tc>
          <w:tcPr>
            <w:tcW w:w="1169" w:type="dxa"/>
            <w:vMerge w:val="restart"/>
            <w:shd w:val="clear" w:color="auto" w:fill="auto"/>
          </w:tcPr>
          <w:p w14:paraId="7ACA6E8E" w14:textId="0C4BD428" w:rsidR="00706C0B" w:rsidRDefault="00706C0B" w:rsidP="00982958">
            <w:pPr>
              <w:rPr>
                <w:rFonts w:cs="Arial"/>
              </w:rPr>
            </w:pPr>
            <w:r>
              <w:rPr>
                <w:rFonts w:cs="Arial"/>
              </w:rPr>
              <w:t>RTM 1</w:t>
            </w:r>
            <w:r w:rsidR="00EB4FD7">
              <w:rPr>
                <w:rFonts w:cs="Arial"/>
              </w:rPr>
              <w:t>5</w:t>
            </w:r>
          </w:p>
        </w:tc>
        <w:tc>
          <w:tcPr>
            <w:tcW w:w="6926" w:type="dxa"/>
            <w:shd w:val="clear" w:color="auto" w:fill="auto"/>
          </w:tcPr>
          <w:p w14:paraId="43004009" w14:textId="59B6C229" w:rsidR="00706C0B" w:rsidRPr="00DF1759" w:rsidRDefault="00706C0B" w:rsidP="00982958">
            <w:pPr>
              <w:rPr>
                <w:rFonts w:cs="Arial"/>
                <w:b/>
              </w:rPr>
            </w:pPr>
            <w:r>
              <w:rPr>
                <w:rFonts w:cs="Arial"/>
                <w:bCs/>
              </w:rPr>
              <w:t xml:space="preserve">Bidder must describe bidder’s experience, understanding of, and plan for compliance with the Technical Overview requirements identified in the RFP, with emphasis on the following: </w:t>
            </w:r>
          </w:p>
        </w:tc>
        <w:tc>
          <w:tcPr>
            <w:tcW w:w="1170" w:type="dxa"/>
            <w:shd w:val="clear" w:color="auto" w:fill="auto"/>
          </w:tcPr>
          <w:p w14:paraId="7BA57C3F" w14:textId="77777777" w:rsidR="00706C0B" w:rsidRPr="00DF1759" w:rsidRDefault="00706C0B" w:rsidP="00982958">
            <w:pPr>
              <w:rPr>
                <w:rFonts w:cs="Arial"/>
              </w:rPr>
            </w:pPr>
          </w:p>
        </w:tc>
        <w:tc>
          <w:tcPr>
            <w:tcW w:w="1800" w:type="dxa"/>
            <w:shd w:val="clear" w:color="auto" w:fill="auto"/>
          </w:tcPr>
          <w:p w14:paraId="169C7B12" w14:textId="77777777" w:rsidR="00706C0B" w:rsidRPr="00DF1759" w:rsidRDefault="00706C0B" w:rsidP="00982958">
            <w:pPr>
              <w:rPr>
                <w:rFonts w:cs="Arial"/>
              </w:rPr>
            </w:pPr>
          </w:p>
        </w:tc>
        <w:tc>
          <w:tcPr>
            <w:tcW w:w="1080" w:type="dxa"/>
            <w:shd w:val="clear" w:color="auto" w:fill="auto"/>
          </w:tcPr>
          <w:p w14:paraId="0C2A1086" w14:textId="77777777" w:rsidR="00706C0B" w:rsidRPr="00DF1759" w:rsidRDefault="00706C0B" w:rsidP="00982958">
            <w:pPr>
              <w:rPr>
                <w:rFonts w:cs="Arial"/>
              </w:rPr>
            </w:pPr>
          </w:p>
        </w:tc>
        <w:tc>
          <w:tcPr>
            <w:tcW w:w="905" w:type="dxa"/>
            <w:shd w:val="clear" w:color="auto" w:fill="auto"/>
          </w:tcPr>
          <w:p w14:paraId="44C893E2" w14:textId="77777777" w:rsidR="00706C0B" w:rsidRPr="00DF1759" w:rsidRDefault="00706C0B" w:rsidP="00982958">
            <w:pPr>
              <w:rPr>
                <w:rFonts w:cs="Arial"/>
              </w:rPr>
            </w:pPr>
          </w:p>
        </w:tc>
      </w:tr>
      <w:tr w:rsidR="00706C0B" w:rsidRPr="00DF1759" w14:paraId="2EEA7434" w14:textId="77777777" w:rsidTr="00CF16FC">
        <w:trPr>
          <w:jc w:val="center"/>
        </w:trPr>
        <w:tc>
          <w:tcPr>
            <w:tcW w:w="1169" w:type="dxa"/>
            <w:vMerge/>
            <w:shd w:val="clear" w:color="auto" w:fill="auto"/>
          </w:tcPr>
          <w:p w14:paraId="2758CF2B" w14:textId="77777777" w:rsidR="00706C0B" w:rsidRDefault="00706C0B" w:rsidP="00982958">
            <w:pPr>
              <w:rPr>
                <w:rFonts w:cs="Arial"/>
              </w:rPr>
            </w:pPr>
          </w:p>
        </w:tc>
        <w:tc>
          <w:tcPr>
            <w:tcW w:w="6926" w:type="dxa"/>
            <w:shd w:val="clear" w:color="auto" w:fill="auto"/>
          </w:tcPr>
          <w:p w14:paraId="151060DE" w14:textId="5FC0675A" w:rsidR="00706C0B" w:rsidRPr="00AF5305" w:rsidRDefault="00706C0B" w:rsidP="00202D53">
            <w:pPr>
              <w:pStyle w:val="ListParagraph"/>
              <w:numPr>
                <w:ilvl w:val="0"/>
                <w:numId w:val="4"/>
              </w:numPr>
              <w:rPr>
                <w:rFonts w:cs="Arial"/>
                <w:bCs/>
              </w:rPr>
            </w:pPr>
            <w:r>
              <w:rPr>
                <w:rFonts w:cs="Arial"/>
                <w:bCs/>
              </w:rPr>
              <w:t>B</w:t>
            </w:r>
            <w:r w:rsidRPr="00AF5305">
              <w:rPr>
                <w:rFonts w:cs="Arial"/>
                <w:bCs/>
              </w:rPr>
              <w:t>usiness continuity and disaster recovery.</w:t>
            </w:r>
          </w:p>
        </w:tc>
        <w:tc>
          <w:tcPr>
            <w:tcW w:w="1170" w:type="dxa"/>
            <w:shd w:val="clear" w:color="auto" w:fill="auto"/>
          </w:tcPr>
          <w:p w14:paraId="3060D9A0" w14:textId="77777777" w:rsidR="00706C0B" w:rsidRPr="00DF1759" w:rsidRDefault="00706C0B" w:rsidP="00982958">
            <w:pPr>
              <w:rPr>
                <w:rFonts w:cs="Arial"/>
              </w:rPr>
            </w:pPr>
          </w:p>
        </w:tc>
        <w:tc>
          <w:tcPr>
            <w:tcW w:w="1800" w:type="dxa"/>
            <w:shd w:val="clear" w:color="auto" w:fill="auto"/>
          </w:tcPr>
          <w:p w14:paraId="0E8992B7" w14:textId="77777777" w:rsidR="00706C0B" w:rsidRPr="00DF1759" w:rsidRDefault="00706C0B" w:rsidP="00982958">
            <w:pPr>
              <w:rPr>
                <w:rFonts w:cs="Arial"/>
              </w:rPr>
            </w:pPr>
          </w:p>
        </w:tc>
        <w:tc>
          <w:tcPr>
            <w:tcW w:w="1080" w:type="dxa"/>
            <w:shd w:val="clear" w:color="auto" w:fill="auto"/>
          </w:tcPr>
          <w:p w14:paraId="4ECE23D0" w14:textId="77777777" w:rsidR="00706C0B" w:rsidRPr="00DF1759" w:rsidRDefault="00706C0B" w:rsidP="00982958">
            <w:pPr>
              <w:rPr>
                <w:rFonts w:cs="Arial"/>
              </w:rPr>
            </w:pPr>
          </w:p>
        </w:tc>
        <w:tc>
          <w:tcPr>
            <w:tcW w:w="905" w:type="dxa"/>
            <w:shd w:val="clear" w:color="auto" w:fill="auto"/>
          </w:tcPr>
          <w:p w14:paraId="5540B848" w14:textId="77777777" w:rsidR="00706C0B" w:rsidRPr="00DF1759" w:rsidRDefault="00706C0B" w:rsidP="00982958">
            <w:pPr>
              <w:rPr>
                <w:rFonts w:cs="Arial"/>
              </w:rPr>
            </w:pPr>
          </w:p>
        </w:tc>
      </w:tr>
      <w:tr w:rsidR="00706C0B" w:rsidRPr="00DF1759" w14:paraId="5422CA28" w14:textId="77777777" w:rsidTr="00CF16FC">
        <w:trPr>
          <w:jc w:val="center"/>
        </w:trPr>
        <w:tc>
          <w:tcPr>
            <w:tcW w:w="1169" w:type="dxa"/>
            <w:vMerge/>
            <w:shd w:val="clear" w:color="auto" w:fill="auto"/>
          </w:tcPr>
          <w:p w14:paraId="0FD4D020" w14:textId="77777777" w:rsidR="00706C0B" w:rsidRDefault="00706C0B" w:rsidP="00982958">
            <w:pPr>
              <w:rPr>
                <w:rFonts w:cs="Arial"/>
              </w:rPr>
            </w:pPr>
          </w:p>
        </w:tc>
        <w:tc>
          <w:tcPr>
            <w:tcW w:w="6926" w:type="dxa"/>
            <w:shd w:val="clear" w:color="auto" w:fill="auto"/>
          </w:tcPr>
          <w:p w14:paraId="7241032F" w14:textId="7474DE2F" w:rsidR="00706C0B" w:rsidRPr="00AF5305" w:rsidRDefault="00706C0B" w:rsidP="00202D53">
            <w:pPr>
              <w:pStyle w:val="ListParagraph"/>
              <w:numPr>
                <w:ilvl w:val="0"/>
                <w:numId w:val="4"/>
              </w:numPr>
              <w:rPr>
                <w:rFonts w:cs="Arial"/>
                <w:bCs/>
              </w:rPr>
            </w:pPr>
            <w:r>
              <w:rPr>
                <w:rFonts w:cs="Arial"/>
                <w:bCs/>
              </w:rPr>
              <w:t>P</w:t>
            </w:r>
            <w:r w:rsidRPr="00AF5305">
              <w:rPr>
                <w:rFonts w:cs="Arial"/>
                <w:bCs/>
              </w:rPr>
              <w:t xml:space="preserve">erformance monitoring and problem resolution. </w:t>
            </w:r>
          </w:p>
        </w:tc>
        <w:tc>
          <w:tcPr>
            <w:tcW w:w="1170" w:type="dxa"/>
            <w:shd w:val="clear" w:color="auto" w:fill="auto"/>
          </w:tcPr>
          <w:p w14:paraId="43241EAE" w14:textId="77777777" w:rsidR="00706C0B" w:rsidRPr="00DF1759" w:rsidRDefault="00706C0B" w:rsidP="00982958">
            <w:pPr>
              <w:rPr>
                <w:rFonts w:cs="Arial"/>
              </w:rPr>
            </w:pPr>
          </w:p>
        </w:tc>
        <w:tc>
          <w:tcPr>
            <w:tcW w:w="1800" w:type="dxa"/>
            <w:shd w:val="clear" w:color="auto" w:fill="auto"/>
          </w:tcPr>
          <w:p w14:paraId="5BB9D5BF" w14:textId="77777777" w:rsidR="00706C0B" w:rsidRPr="00DF1759" w:rsidRDefault="00706C0B" w:rsidP="00982958">
            <w:pPr>
              <w:rPr>
                <w:rFonts w:cs="Arial"/>
              </w:rPr>
            </w:pPr>
          </w:p>
        </w:tc>
        <w:tc>
          <w:tcPr>
            <w:tcW w:w="1080" w:type="dxa"/>
            <w:shd w:val="clear" w:color="auto" w:fill="auto"/>
          </w:tcPr>
          <w:p w14:paraId="0349E6BE" w14:textId="77777777" w:rsidR="00706C0B" w:rsidRPr="00DF1759" w:rsidRDefault="00706C0B" w:rsidP="00982958">
            <w:pPr>
              <w:rPr>
                <w:rFonts w:cs="Arial"/>
              </w:rPr>
            </w:pPr>
          </w:p>
        </w:tc>
        <w:tc>
          <w:tcPr>
            <w:tcW w:w="905" w:type="dxa"/>
            <w:shd w:val="clear" w:color="auto" w:fill="auto"/>
          </w:tcPr>
          <w:p w14:paraId="4525BF25" w14:textId="77777777" w:rsidR="00706C0B" w:rsidRPr="00DF1759" w:rsidRDefault="00706C0B" w:rsidP="00982958">
            <w:pPr>
              <w:rPr>
                <w:rFonts w:cs="Arial"/>
              </w:rPr>
            </w:pPr>
          </w:p>
        </w:tc>
      </w:tr>
      <w:tr w:rsidR="00706C0B" w:rsidRPr="00DF1759" w14:paraId="3AD9880B" w14:textId="77777777" w:rsidTr="00CF16FC">
        <w:trPr>
          <w:jc w:val="center"/>
        </w:trPr>
        <w:tc>
          <w:tcPr>
            <w:tcW w:w="1169" w:type="dxa"/>
            <w:vMerge/>
            <w:shd w:val="clear" w:color="auto" w:fill="auto"/>
          </w:tcPr>
          <w:p w14:paraId="170325D0" w14:textId="77777777" w:rsidR="00706C0B" w:rsidRDefault="00706C0B" w:rsidP="00982958">
            <w:pPr>
              <w:rPr>
                <w:rFonts w:cs="Arial"/>
              </w:rPr>
            </w:pPr>
          </w:p>
        </w:tc>
        <w:tc>
          <w:tcPr>
            <w:tcW w:w="6926" w:type="dxa"/>
            <w:shd w:val="clear" w:color="auto" w:fill="auto"/>
          </w:tcPr>
          <w:p w14:paraId="6ECE4A0B" w14:textId="406B336D" w:rsidR="00706C0B" w:rsidRPr="00AF5305" w:rsidRDefault="00706C0B" w:rsidP="00202D53">
            <w:pPr>
              <w:pStyle w:val="ListParagraph"/>
              <w:numPr>
                <w:ilvl w:val="0"/>
                <w:numId w:val="4"/>
              </w:numPr>
              <w:rPr>
                <w:rFonts w:cs="Arial"/>
                <w:bCs/>
              </w:rPr>
            </w:pPr>
            <w:r>
              <w:rPr>
                <w:rFonts w:cs="Arial"/>
                <w:bCs/>
              </w:rPr>
              <w:t>P</w:t>
            </w:r>
            <w:r w:rsidRPr="00AF5305">
              <w:rPr>
                <w:rFonts w:cs="Arial"/>
                <w:bCs/>
              </w:rPr>
              <w:t xml:space="preserve">latform requirements.  </w:t>
            </w:r>
          </w:p>
        </w:tc>
        <w:tc>
          <w:tcPr>
            <w:tcW w:w="1170" w:type="dxa"/>
            <w:shd w:val="clear" w:color="auto" w:fill="auto"/>
          </w:tcPr>
          <w:p w14:paraId="7AFB6BA6" w14:textId="77777777" w:rsidR="00706C0B" w:rsidRPr="00DF1759" w:rsidRDefault="00706C0B" w:rsidP="00982958">
            <w:pPr>
              <w:rPr>
                <w:rFonts w:cs="Arial"/>
              </w:rPr>
            </w:pPr>
          </w:p>
        </w:tc>
        <w:tc>
          <w:tcPr>
            <w:tcW w:w="1800" w:type="dxa"/>
            <w:shd w:val="clear" w:color="auto" w:fill="auto"/>
          </w:tcPr>
          <w:p w14:paraId="1A5DAFA0" w14:textId="77777777" w:rsidR="00706C0B" w:rsidRPr="00DF1759" w:rsidRDefault="00706C0B" w:rsidP="00982958">
            <w:pPr>
              <w:rPr>
                <w:rFonts w:cs="Arial"/>
              </w:rPr>
            </w:pPr>
          </w:p>
        </w:tc>
        <w:tc>
          <w:tcPr>
            <w:tcW w:w="1080" w:type="dxa"/>
            <w:shd w:val="clear" w:color="auto" w:fill="auto"/>
          </w:tcPr>
          <w:p w14:paraId="17274B65" w14:textId="77777777" w:rsidR="00706C0B" w:rsidRPr="00DF1759" w:rsidRDefault="00706C0B" w:rsidP="00982958">
            <w:pPr>
              <w:rPr>
                <w:rFonts w:cs="Arial"/>
              </w:rPr>
            </w:pPr>
          </w:p>
        </w:tc>
        <w:tc>
          <w:tcPr>
            <w:tcW w:w="905" w:type="dxa"/>
            <w:shd w:val="clear" w:color="auto" w:fill="auto"/>
          </w:tcPr>
          <w:p w14:paraId="598412FE" w14:textId="77777777" w:rsidR="00706C0B" w:rsidRPr="00DF1759" w:rsidRDefault="00706C0B" w:rsidP="00982958">
            <w:pPr>
              <w:rPr>
                <w:rFonts w:cs="Arial"/>
              </w:rPr>
            </w:pPr>
          </w:p>
        </w:tc>
      </w:tr>
      <w:tr w:rsidR="00706C0B" w:rsidRPr="00DF1759" w14:paraId="1C4BFACD" w14:textId="77777777" w:rsidTr="00CF16FC">
        <w:trPr>
          <w:jc w:val="center"/>
        </w:trPr>
        <w:tc>
          <w:tcPr>
            <w:tcW w:w="1169" w:type="dxa"/>
            <w:vMerge/>
            <w:shd w:val="clear" w:color="auto" w:fill="auto"/>
          </w:tcPr>
          <w:p w14:paraId="7A655454" w14:textId="77777777" w:rsidR="00706C0B" w:rsidRDefault="00706C0B" w:rsidP="00982958">
            <w:pPr>
              <w:rPr>
                <w:rFonts w:cs="Arial"/>
              </w:rPr>
            </w:pPr>
          </w:p>
        </w:tc>
        <w:tc>
          <w:tcPr>
            <w:tcW w:w="6926" w:type="dxa"/>
            <w:shd w:val="clear" w:color="auto" w:fill="auto"/>
          </w:tcPr>
          <w:p w14:paraId="1C61090A" w14:textId="0E39273C" w:rsidR="00706C0B" w:rsidRPr="00AF5305" w:rsidRDefault="00706C0B" w:rsidP="00202D53">
            <w:pPr>
              <w:pStyle w:val="ListParagraph"/>
              <w:numPr>
                <w:ilvl w:val="0"/>
                <w:numId w:val="4"/>
              </w:numPr>
              <w:rPr>
                <w:rFonts w:cs="Arial"/>
                <w:bCs/>
              </w:rPr>
            </w:pPr>
            <w:r>
              <w:rPr>
                <w:rFonts w:cs="Arial"/>
                <w:bCs/>
              </w:rPr>
              <w:t>S</w:t>
            </w:r>
            <w:r w:rsidRPr="00AF5305">
              <w:rPr>
                <w:rFonts w:cs="Arial"/>
                <w:bCs/>
              </w:rPr>
              <w:t xml:space="preserve">ecure communications with the State. </w:t>
            </w:r>
          </w:p>
        </w:tc>
        <w:tc>
          <w:tcPr>
            <w:tcW w:w="1170" w:type="dxa"/>
            <w:shd w:val="clear" w:color="auto" w:fill="auto"/>
          </w:tcPr>
          <w:p w14:paraId="51A4751C" w14:textId="77777777" w:rsidR="00706C0B" w:rsidRPr="00DF1759" w:rsidRDefault="00706C0B" w:rsidP="00982958">
            <w:pPr>
              <w:rPr>
                <w:rFonts w:cs="Arial"/>
              </w:rPr>
            </w:pPr>
          </w:p>
        </w:tc>
        <w:tc>
          <w:tcPr>
            <w:tcW w:w="1800" w:type="dxa"/>
            <w:shd w:val="clear" w:color="auto" w:fill="auto"/>
          </w:tcPr>
          <w:p w14:paraId="2D2DA105" w14:textId="77777777" w:rsidR="00706C0B" w:rsidRPr="00DF1759" w:rsidRDefault="00706C0B" w:rsidP="00982958">
            <w:pPr>
              <w:rPr>
                <w:rFonts w:cs="Arial"/>
              </w:rPr>
            </w:pPr>
          </w:p>
        </w:tc>
        <w:tc>
          <w:tcPr>
            <w:tcW w:w="1080" w:type="dxa"/>
            <w:shd w:val="clear" w:color="auto" w:fill="auto"/>
          </w:tcPr>
          <w:p w14:paraId="4A86FB3B" w14:textId="77777777" w:rsidR="00706C0B" w:rsidRPr="00DF1759" w:rsidRDefault="00706C0B" w:rsidP="00982958">
            <w:pPr>
              <w:rPr>
                <w:rFonts w:cs="Arial"/>
              </w:rPr>
            </w:pPr>
          </w:p>
        </w:tc>
        <w:tc>
          <w:tcPr>
            <w:tcW w:w="905" w:type="dxa"/>
            <w:shd w:val="clear" w:color="auto" w:fill="auto"/>
          </w:tcPr>
          <w:p w14:paraId="3760EC0A" w14:textId="77777777" w:rsidR="00706C0B" w:rsidRPr="00DF1759" w:rsidRDefault="00706C0B" w:rsidP="00982958">
            <w:pPr>
              <w:rPr>
                <w:rFonts w:cs="Arial"/>
              </w:rPr>
            </w:pPr>
          </w:p>
        </w:tc>
      </w:tr>
      <w:tr w:rsidR="00706C0B" w:rsidRPr="00DF1759" w14:paraId="4AD7736B" w14:textId="77777777" w:rsidTr="00CF16FC">
        <w:trPr>
          <w:jc w:val="center"/>
        </w:trPr>
        <w:tc>
          <w:tcPr>
            <w:tcW w:w="1169" w:type="dxa"/>
            <w:vMerge/>
            <w:shd w:val="clear" w:color="auto" w:fill="auto"/>
          </w:tcPr>
          <w:p w14:paraId="6281CEB4" w14:textId="77777777" w:rsidR="00706C0B" w:rsidRDefault="00706C0B" w:rsidP="00982958">
            <w:pPr>
              <w:rPr>
                <w:rFonts w:cs="Arial"/>
              </w:rPr>
            </w:pPr>
          </w:p>
        </w:tc>
        <w:tc>
          <w:tcPr>
            <w:tcW w:w="6926" w:type="dxa"/>
            <w:shd w:val="clear" w:color="auto" w:fill="auto"/>
          </w:tcPr>
          <w:p w14:paraId="28E3CD7F" w14:textId="21E32458" w:rsidR="00706C0B" w:rsidRPr="00AF5305" w:rsidRDefault="00706C0B" w:rsidP="00202D53">
            <w:pPr>
              <w:pStyle w:val="ListParagraph"/>
              <w:numPr>
                <w:ilvl w:val="0"/>
                <w:numId w:val="4"/>
              </w:numPr>
              <w:rPr>
                <w:rFonts w:cs="Arial"/>
                <w:bCs/>
              </w:rPr>
            </w:pPr>
            <w:r>
              <w:rPr>
                <w:rFonts w:cs="Arial"/>
                <w:bCs/>
              </w:rPr>
              <w:t>D</w:t>
            </w:r>
            <w:r w:rsidRPr="00AF5305">
              <w:rPr>
                <w:rFonts w:cs="Arial"/>
                <w:bCs/>
              </w:rPr>
              <w:t xml:space="preserve">ata storage, replication, and backup.  </w:t>
            </w:r>
          </w:p>
        </w:tc>
        <w:tc>
          <w:tcPr>
            <w:tcW w:w="1170" w:type="dxa"/>
            <w:shd w:val="clear" w:color="auto" w:fill="auto"/>
          </w:tcPr>
          <w:p w14:paraId="464F4F83" w14:textId="77777777" w:rsidR="00706C0B" w:rsidRPr="00DF1759" w:rsidRDefault="00706C0B" w:rsidP="00982958">
            <w:pPr>
              <w:rPr>
                <w:rFonts w:cs="Arial"/>
              </w:rPr>
            </w:pPr>
          </w:p>
        </w:tc>
        <w:tc>
          <w:tcPr>
            <w:tcW w:w="1800" w:type="dxa"/>
            <w:shd w:val="clear" w:color="auto" w:fill="auto"/>
          </w:tcPr>
          <w:p w14:paraId="6BAA2E47" w14:textId="77777777" w:rsidR="00706C0B" w:rsidRPr="00DF1759" w:rsidRDefault="00706C0B" w:rsidP="00982958">
            <w:pPr>
              <w:rPr>
                <w:rFonts w:cs="Arial"/>
              </w:rPr>
            </w:pPr>
          </w:p>
        </w:tc>
        <w:tc>
          <w:tcPr>
            <w:tcW w:w="1080" w:type="dxa"/>
            <w:shd w:val="clear" w:color="auto" w:fill="auto"/>
          </w:tcPr>
          <w:p w14:paraId="7ABE43E3" w14:textId="77777777" w:rsidR="00706C0B" w:rsidRPr="00DF1759" w:rsidRDefault="00706C0B" w:rsidP="00982958">
            <w:pPr>
              <w:rPr>
                <w:rFonts w:cs="Arial"/>
              </w:rPr>
            </w:pPr>
          </w:p>
        </w:tc>
        <w:tc>
          <w:tcPr>
            <w:tcW w:w="905" w:type="dxa"/>
            <w:shd w:val="clear" w:color="auto" w:fill="auto"/>
          </w:tcPr>
          <w:p w14:paraId="703F6375" w14:textId="77777777" w:rsidR="00706C0B" w:rsidRPr="00DF1759" w:rsidRDefault="00706C0B" w:rsidP="00982958">
            <w:pPr>
              <w:rPr>
                <w:rFonts w:cs="Arial"/>
              </w:rPr>
            </w:pPr>
          </w:p>
        </w:tc>
      </w:tr>
      <w:tr w:rsidR="00706C0B" w:rsidRPr="00DF1759" w14:paraId="37B9B71A" w14:textId="77777777" w:rsidTr="00CF16FC">
        <w:trPr>
          <w:jc w:val="center"/>
        </w:trPr>
        <w:tc>
          <w:tcPr>
            <w:tcW w:w="1169" w:type="dxa"/>
            <w:vMerge/>
            <w:shd w:val="clear" w:color="auto" w:fill="auto"/>
          </w:tcPr>
          <w:p w14:paraId="3A935AE4" w14:textId="77777777" w:rsidR="00706C0B" w:rsidRDefault="00706C0B" w:rsidP="00982958">
            <w:pPr>
              <w:rPr>
                <w:rFonts w:cs="Arial"/>
              </w:rPr>
            </w:pPr>
          </w:p>
        </w:tc>
        <w:tc>
          <w:tcPr>
            <w:tcW w:w="6926" w:type="dxa"/>
            <w:shd w:val="clear" w:color="auto" w:fill="auto"/>
          </w:tcPr>
          <w:p w14:paraId="4212AD3A" w14:textId="5C426268" w:rsidR="00706C0B" w:rsidRPr="00AF5305" w:rsidRDefault="00706C0B" w:rsidP="00202D53">
            <w:pPr>
              <w:pStyle w:val="ListParagraph"/>
              <w:numPr>
                <w:ilvl w:val="0"/>
                <w:numId w:val="4"/>
              </w:numPr>
              <w:rPr>
                <w:rFonts w:cs="Arial"/>
                <w:bCs/>
              </w:rPr>
            </w:pPr>
            <w:r>
              <w:rPr>
                <w:rFonts w:cs="Arial"/>
                <w:bCs/>
              </w:rPr>
              <w:t>H</w:t>
            </w:r>
            <w:r w:rsidRPr="00AF5305">
              <w:rPr>
                <w:rFonts w:cs="Arial"/>
                <w:bCs/>
              </w:rPr>
              <w:t xml:space="preserve">osting environment (to the extent not addressed in </w:t>
            </w:r>
            <w:r w:rsidRPr="00A360FD">
              <w:rPr>
                <w:rFonts w:cs="Arial"/>
                <w:bCs/>
              </w:rPr>
              <w:t>RTM</w:t>
            </w:r>
            <w:r w:rsidR="00A360FD" w:rsidRPr="00A360FD">
              <w:rPr>
                <w:rFonts w:cs="Arial"/>
                <w:bCs/>
              </w:rPr>
              <w:t xml:space="preserve"> 2</w:t>
            </w:r>
            <w:r w:rsidRPr="00AF5305">
              <w:rPr>
                <w:rFonts w:cs="Arial"/>
                <w:bCs/>
              </w:rPr>
              <w:t xml:space="preserve"> above). </w:t>
            </w:r>
          </w:p>
        </w:tc>
        <w:tc>
          <w:tcPr>
            <w:tcW w:w="1170" w:type="dxa"/>
            <w:shd w:val="clear" w:color="auto" w:fill="auto"/>
          </w:tcPr>
          <w:p w14:paraId="618C6016" w14:textId="77777777" w:rsidR="00706C0B" w:rsidRPr="00DF1759" w:rsidRDefault="00706C0B" w:rsidP="00982958">
            <w:pPr>
              <w:rPr>
                <w:rFonts w:cs="Arial"/>
              </w:rPr>
            </w:pPr>
          </w:p>
        </w:tc>
        <w:tc>
          <w:tcPr>
            <w:tcW w:w="1800" w:type="dxa"/>
            <w:shd w:val="clear" w:color="auto" w:fill="auto"/>
          </w:tcPr>
          <w:p w14:paraId="614F19E9" w14:textId="77777777" w:rsidR="00706C0B" w:rsidRPr="00DF1759" w:rsidRDefault="00706C0B" w:rsidP="00982958">
            <w:pPr>
              <w:rPr>
                <w:rFonts w:cs="Arial"/>
              </w:rPr>
            </w:pPr>
          </w:p>
        </w:tc>
        <w:tc>
          <w:tcPr>
            <w:tcW w:w="1080" w:type="dxa"/>
            <w:shd w:val="clear" w:color="auto" w:fill="auto"/>
          </w:tcPr>
          <w:p w14:paraId="32A1EB64" w14:textId="77777777" w:rsidR="00706C0B" w:rsidRPr="00DF1759" w:rsidRDefault="00706C0B" w:rsidP="00982958">
            <w:pPr>
              <w:rPr>
                <w:rFonts w:cs="Arial"/>
              </w:rPr>
            </w:pPr>
          </w:p>
        </w:tc>
        <w:tc>
          <w:tcPr>
            <w:tcW w:w="905" w:type="dxa"/>
            <w:shd w:val="clear" w:color="auto" w:fill="auto"/>
          </w:tcPr>
          <w:p w14:paraId="08D03CD0" w14:textId="77777777" w:rsidR="00706C0B" w:rsidRPr="00DF1759" w:rsidRDefault="00706C0B" w:rsidP="00982958">
            <w:pPr>
              <w:rPr>
                <w:rFonts w:cs="Arial"/>
              </w:rPr>
            </w:pPr>
          </w:p>
        </w:tc>
      </w:tr>
      <w:tr w:rsidR="00706C0B" w:rsidRPr="00DF1759" w14:paraId="19486F5A" w14:textId="77777777" w:rsidTr="00CF16FC">
        <w:trPr>
          <w:jc w:val="center"/>
        </w:trPr>
        <w:tc>
          <w:tcPr>
            <w:tcW w:w="1169" w:type="dxa"/>
            <w:vMerge/>
            <w:shd w:val="clear" w:color="auto" w:fill="auto"/>
          </w:tcPr>
          <w:p w14:paraId="0BCF0BD9" w14:textId="77777777" w:rsidR="00706C0B" w:rsidRDefault="00706C0B" w:rsidP="00982958">
            <w:pPr>
              <w:rPr>
                <w:rFonts w:cs="Arial"/>
              </w:rPr>
            </w:pPr>
          </w:p>
        </w:tc>
        <w:tc>
          <w:tcPr>
            <w:tcW w:w="6926" w:type="dxa"/>
            <w:shd w:val="clear" w:color="auto" w:fill="auto"/>
          </w:tcPr>
          <w:p w14:paraId="21064B2A" w14:textId="073E5ECB" w:rsidR="00706C0B" w:rsidRPr="00DF1759" w:rsidRDefault="00706C0B" w:rsidP="00202D53">
            <w:pPr>
              <w:pStyle w:val="ListParagraph"/>
              <w:numPr>
                <w:ilvl w:val="0"/>
                <w:numId w:val="4"/>
              </w:numPr>
              <w:rPr>
                <w:rFonts w:cs="Arial"/>
                <w:b/>
              </w:rPr>
            </w:pPr>
            <w:r>
              <w:rPr>
                <w:rFonts w:cs="Arial"/>
                <w:bCs/>
              </w:rPr>
              <w:t>Maintenance</w:t>
            </w:r>
            <w:r w:rsidRPr="00AF5305">
              <w:rPr>
                <w:rFonts w:cs="Arial"/>
                <w:bCs/>
              </w:rPr>
              <w:t>.</w:t>
            </w:r>
          </w:p>
        </w:tc>
        <w:tc>
          <w:tcPr>
            <w:tcW w:w="1170" w:type="dxa"/>
            <w:shd w:val="clear" w:color="auto" w:fill="auto"/>
          </w:tcPr>
          <w:p w14:paraId="097E611A" w14:textId="77777777" w:rsidR="00706C0B" w:rsidRPr="00DF1759" w:rsidRDefault="00706C0B" w:rsidP="00982958">
            <w:pPr>
              <w:rPr>
                <w:rFonts w:cs="Arial"/>
              </w:rPr>
            </w:pPr>
          </w:p>
        </w:tc>
        <w:tc>
          <w:tcPr>
            <w:tcW w:w="1800" w:type="dxa"/>
            <w:shd w:val="clear" w:color="auto" w:fill="auto"/>
          </w:tcPr>
          <w:p w14:paraId="505FE9ED" w14:textId="77777777" w:rsidR="00706C0B" w:rsidRPr="00DF1759" w:rsidRDefault="00706C0B" w:rsidP="00982958">
            <w:pPr>
              <w:rPr>
                <w:rFonts w:cs="Arial"/>
              </w:rPr>
            </w:pPr>
          </w:p>
        </w:tc>
        <w:tc>
          <w:tcPr>
            <w:tcW w:w="1080" w:type="dxa"/>
            <w:shd w:val="clear" w:color="auto" w:fill="auto"/>
          </w:tcPr>
          <w:p w14:paraId="0A9E0DE1" w14:textId="77777777" w:rsidR="00706C0B" w:rsidRPr="00DF1759" w:rsidRDefault="00706C0B" w:rsidP="00982958">
            <w:pPr>
              <w:rPr>
                <w:rFonts w:cs="Arial"/>
              </w:rPr>
            </w:pPr>
          </w:p>
        </w:tc>
        <w:tc>
          <w:tcPr>
            <w:tcW w:w="905" w:type="dxa"/>
            <w:shd w:val="clear" w:color="auto" w:fill="auto"/>
          </w:tcPr>
          <w:p w14:paraId="6C872FFA" w14:textId="77777777" w:rsidR="00706C0B" w:rsidRPr="00DF1759" w:rsidRDefault="00706C0B" w:rsidP="00982958">
            <w:pPr>
              <w:rPr>
                <w:rFonts w:cs="Arial"/>
              </w:rPr>
            </w:pPr>
          </w:p>
        </w:tc>
      </w:tr>
      <w:tr w:rsidR="00706C0B" w:rsidRPr="00DF1759" w14:paraId="479A789D" w14:textId="77777777" w:rsidTr="00CF16FC">
        <w:trPr>
          <w:jc w:val="center"/>
        </w:trPr>
        <w:tc>
          <w:tcPr>
            <w:tcW w:w="1169" w:type="dxa"/>
            <w:vMerge/>
            <w:shd w:val="clear" w:color="auto" w:fill="auto"/>
          </w:tcPr>
          <w:p w14:paraId="650FF1A1" w14:textId="77777777" w:rsidR="00706C0B" w:rsidRDefault="00706C0B" w:rsidP="00982958">
            <w:pPr>
              <w:rPr>
                <w:rFonts w:cs="Arial"/>
              </w:rPr>
            </w:pPr>
          </w:p>
        </w:tc>
        <w:tc>
          <w:tcPr>
            <w:tcW w:w="6926" w:type="dxa"/>
            <w:shd w:val="clear" w:color="auto" w:fill="auto"/>
          </w:tcPr>
          <w:p w14:paraId="2FB59677" w14:textId="2E5BB0FC" w:rsidR="00706C0B" w:rsidRPr="00DF1759" w:rsidRDefault="00706C0B" w:rsidP="00202D53">
            <w:pPr>
              <w:pStyle w:val="ListParagraph"/>
              <w:numPr>
                <w:ilvl w:val="0"/>
                <w:numId w:val="4"/>
              </w:numPr>
              <w:rPr>
                <w:rFonts w:cs="Arial"/>
                <w:b/>
              </w:rPr>
            </w:pPr>
            <w:r>
              <w:rPr>
                <w:rFonts w:cs="Arial"/>
                <w:bCs/>
              </w:rPr>
              <w:t xml:space="preserve">Version control, including </w:t>
            </w:r>
            <w:r w:rsidR="00256483">
              <w:rPr>
                <w:rFonts w:cs="Arial"/>
                <w:bCs/>
              </w:rPr>
              <w:t>plan</w:t>
            </w:r>
            <w:r>
              <w:rPr>
                <w:rFonts w:cs="Arial"/>
                <w:bCs/>
              </w:rPr>
              <w:t xml:space="preserve"> to address version control within the required annual business plan.  </w:t>
            </w:r>
          </w:p>
        </w:tc>
        <w:tc>
          <w:tcPr>
            <w:tcW w:w="1170" w:type="dxa"/>
            <w:shd w:val="clear" w:color="auto" w:fill="auto"/>
          </w:tcPr>
          <w:p w14:paraId="645A1910" w14:textId="77777777" w:rsidR="00706C0B" w:rsidRPr="00DF1759" w:rsidRDefault="00706C0B" w:rsidP="00982958">
            <w:pPr>
              <w:rPr>
                <w:rFonts w:cs="Arial"/>
              </w:rPr>
            </w:pPr>
          </w:p>
        </w:tc>
        <w:tc>
          <w:tcPr>
            <w:tcW w:w="1800" w:type="dxa"/>
            <w:shd w:val="clear" w:color="auto" w:fill="auto"/>
          </w:tcPr>
          <w:p w14:paraId="6F805FBD" w14:textId="77777777" w:rsidR="00706C0B" w:rsidRPr="00DF1759" w:rsidRDefault="00706C0B" w:rsidP="00982958">
            <w:pPr>
              <w:rPr>
                <w:rFonts w:cs="Arial"/>
              </w:rPr>
            </w:pPr>
          </w:p>
        </w:tc>
        <w:tc>
          <w:tcPr>
            <w:tcW w:w="1080" w:type="dxa"/>
            <w:shd w:val="clear" w:color="auto" w:fill="auto"/>
          </w:tcPr>
          <w:p w14:paraId="2AE5C934" w14:textId="77777777" w:rsidR="00706C0B" w:rsidRPr="00DF1759" w:rsidRDefault="00706C0B" w:rsidP="00982958">
            <w:pPr>
              <w:rPr>
                <w:rFonts w:cs="Arial"/>
              </w:rPr>
            </w:pPr>
          </w:p>
        </w:tc>
        <w:tc>
          <w:tcPr>
            <w:tcW w:w="905" w:type="dxa"/>
            <w:shd w:val="clear" w:color="auto" w:fill="auto"/>
          </w:tcPr>
          <w:p w14:paraId="4C6486F6" w14:textId="77777777" w:rsidR="00706C0B" w:rsidRPr="00DF1759" w:rsidRDefault="00706C0B" w:rsidP="00982958">
            <w:pPr>
              <w:rPr>
                <w:rFonts w:cs="Arial"/>
              </w:rPr>
            </w:pPr>
          </w:p>
        </w:tc>
      </w:tr>
      <w:tr w:rsidR="00706C0B" w:rsidRPr="00DF1759" w14:paraId="10E39643" w14:textId="77777777" w:rsidTr="00CF16FC">
        <w:trPr>
          <w:jc w:val="center"/>
        </w:trPr>
        <w:tc>
          <w:tcPr>
            <w:tcW w:w="1169" w:type="dxa"/>
            <w:vMerge/>
            <w:shd w:val="clear" w:color="auto" w:fill="auto"/>
          </w:tcPr>
          <w:p w14:paraId="6731C8D6" w14:textId="77777777" w:rsidR="00706C0B" w:rsidRDefault="00706C0B" w:rsidP="00982958">
            <w:pPr>
              <w:rPr>
                <w:rFonts w:cs="Arial"/>
              </w:rPr>
            </w:pPr>
          </w:p>
        </w:tc>
        <w:tc>
          <w:tcPr>
            <w:tcW w:w="6926" w:type="dxa"/>
            <w:shd w:val="clear" w:color="auto" w:fill="auto"/>
          </w:tcPr>
          <w:p w14:paraId="7BF2A077" w14:textId="600E57DD" w:rsidR="00706C0B" w:rsidRPr="002C31C9" w:rsidRDefault="00706C0B" w:rsidP="00202D53">
            <w:pPr>
              <w:pStyle w:val="ListParagraph"/>
              <w:numPr>
                <w:ilvl w:val="0"/>
                <w:numId w:val="4"/>
              </w:numPr>
              <w:rPr>
                <w:rFonts w:cs="Arial"/>
                <w:bCs/>
              </w:rPr>
            </w:pPr>
            <w:r w:rsidRPr="002C31C9">
              <w:rPr>
                <w:rFonts w:cs="Arial"/>
                <w:bCs/>
              </w:rPr>
              <w:t xml:space="preserve">Data Security Requirements. </w:t>
            </w:r>
          </w:p>
        </w:tc>
        <w:tc>
          <w:tcPr>
            <w:tcW w:w="1170" w:type="dxa"/>
            <w:shd w:val="clear" w:color="auto" w:fill="auto"/>
          </w:tcPr>
          <w:p w14:paraId="2602F68F" w14:textId="77777777" w:rsidR="00706C0B" w:rsidRPr="00DF1759" w:rsidRDefault="00706C0B" w:rsidP="00982958">
            <w:pPr>
              <w:rPr>
                <w:rFonts w:cs="Arial"/>
              </w:rPr>
            </w:pPr>
          </w:p>
        </w:tc>
        <w:tc>
          <w:tcPr>
            <w:tcW w:w="1800" w:type="dxa"/>
            <w:shd w:val="clear" w:color="auto" w:fill="auto"/>
          </w:tcPr>
          <w:p w14:paraId="5AB99334" w14:textId="77777777" w:rsidR="00706C0B" w:rsidRPr="00DF1759" w:rsidRDefault="00706C0B" w:rsidP="00982958">
            <w:pPr>
              <w:rPr>
                <w:rFonts w:cs="Arial"/>
              </w:rPr>
            </w:pPr>
          </w:p>
        </w:tc>
        <w:tc>
          <w:tcPr>
            <w:tcW w:w="1080" w:type="dxa"/>
            <w:shd w:val="clear" w:color="auto" w:fill="auto"/>
          </w:tcPr>
          <w:p w14:paraId="1C512821" w14:textId="77777777" w:rsidR="00706C0B" w:rsidRPr="00DF1759" w:rsidRDefault="00706C0B" w:rsidP="00982958">
            <w:pPr>
              <w:rPr>
                <w:rFonts w:cs="Arial"/>
              </w:rPr>
            </w:pPr>
          </w:p>
        </w:tc>
        <w:tc>
          <w:tcPr>
            <w:tcW w:w="905" w:type="dxa"/>
            <w:shd w:val="clear" w:color="auto" w:fill="auto"/>
          </w:tcPr>
          <w:p w14:paraId="707D4597" w14:textId="77777777" w:rsidR="00706C0B" w:rsidRPr="00DF1759" w:rsidRDefault="00706C0B" w:rsidP="00982958">
            <w:pPr>
              <w:rPr>
                <w:rFonts w:cs="Arial"/>
              </w:rPr>
            </w:pPr>
          </w:p>
        </w:tc>
      </w:tr>
      <w:tr w:rsidR="00982958" w:rsidRPr="00DF1759" w14:paraId="0F3C8474" w14:textId="77777777" w:rsidTr="002B2115">
        <w:trPr>
          <w:jc w:val="center"/>
        </w:trPr>
        <w:tc>
          <w:tcPr>
            <w:tcW w:w="13050" w:type="dxa"/>
            <w:gridSpan w:val="6"/>
            <w:shd w:val="clear" w:color="auto" w:fill="auto"/>
          </w:tcPr>
          <w:p w14:paraId="57D647B7" w14:textId="77777777" w:rsidR="00982958" w:rsidRDefault="00982958" w:rsidP="00982958">
            <w:pPr>
              <w:rPr>
                <w:rFonts w:cs="Arial"/>
              </w:rPr>
            </w:pPr>
            <w:r>
              <w:rPr>
                <w:rFonts w:cs="Arial"/>
              </w:rPr>
              <w:t>Bidder Response:</w:t>
            </w:r>
          </w:p>
          <w:p w14:paraId="7DF1FB0E" w14:textId="77777777" w:rsidR="00A360FD" w:rsidRDefault="00A360FD" w:rsidP="00982958">
            <w:pPr>
              <w:rPr>
                <w:rFonts w:cs="Arial"/>
              </w:rPr>
            </w:pPr>
          </w:p>
          <w:p w14:paraId="3BF115F9" w14:textId="77777777" w:rsidR="00A360FD" w:rsidRDefault="00A360FD" w:rsidP="00982958">
            <w:pPr>
              <w:rPr>
                <w:rFonts w:cs="Arial"/>
              </w:rPr>
            </w:pPr>
          </w:p>
          <w:p w14:paraId="398C9D4F" w14:textId="77777777" w:rsidR="00982958" w:rsidRDefault="00982958" w:rsidP="00982958">
            <w:pPr>
              <w:rPr>
                <w:rFonts w:cs="Arial"/>
              </w:rPr>
            </w:pPr>
          </w:p>
          <w:p w14:paraId="26B1D4C6" w14:textId="2E2DC122" w:rsidR="00336D2B" w:rsidRPr="00DF1759" w:rsidRDefault="00336D2B" w:rsidP="00982958">
            <w:pPr>
              <w:rPr>
                <w:rFonts w:cs="Arial"/>
              </w:rPr>
            </w:pPr>
          </w:p>
        </w:tc>
      </w:tr>
      <w:tr w:rsidR="00982958" w:rsidRPr="00DF1759" w14:paraId="4DDDF9DF" w14:textId="77777777" w:rsidTr="00607C0B">
        <w:trPr>
          <w:jc w:val="center"/>
        </w:trPr>
        <w:tc>
          <w:tcPr>
            <w:tcW w:w="13050" w:type="dxa"/>
            <w:gridSpan w:val="6"/>
            <w:shd w:val="clear" w:color="auto" w:fill="auto"/>
          </w:tcPr>
          <w:p w14:paraId="70998DB3" w14:textId="5F96A8C3" w:rsidR="00982958" w:rsidRPr="00DF1759" w:rsidRDefault="00982958" w:rsidP="00982958">
            <w:pPr>
              <w:rPr>
                <w:rFonts w:cs="Arial"/>
              </w:rPr>
            </w:pPr>
            <w:r w:rsidRPr="00A67234">
              <w:rPr>
                <w:rFonts w:cs="Arial"/>
                <w:b/>
                <w:bCs/>
              </w:rPr>
              <w:t xml:space="preserve">Part V. Section </w:t>
            </w:r>
            <w:r>
              <w:rPr>
                <w:rFonts w:cs="Arial"/>
                <w:b/>
                <w:bCs/>
              </w:rPr>
              <w:t>L</w:t>
            </w:r>
            <w:r w:rsidRPr="00A67234">
              <w:rPr>
                <w:rFonts w:cs="Arial"/>
                <w:b/>
                <w:bCs/>
              </w:rPr>
              <w:t xml:space="preserve">. </w:t>
            </w:r>
            <w:r>
              <w:rPr>
                <w:rFonts w:cs="Arial"/>
                <w:b/>
                <w:bCs/>
              </w:rPr>
              <w:t>Software Design Requirements</w:t>
            </w:r>
          </w:p>
        </w:tc>
      </w:tr>
      <w:tr w:rsidR="00982958" w:rsidRPr="00DF1759" w14:paraId="4239A663" w14:textId="77777777" w:rsidTr="00CF16FC">
        <w:trPr>
          <w:jc w:val="center"/>
        </w:trPr>
        <w:tc>
          <w:tcPr>
            <w:tcW w:w="1169" w:type="dxa"/>
            <w:shd w:val="clear" w:color="auto" w:fill="auto"/>
          </w:tcPr>
          <w:p w14:paraId="73966564" w14:textId="05E9C10F" w:rsidR="00982958" w:rsidRDefault="00706C0B" w:rsidP="00982958">
            <w:pPr>
              <w:rPr>
                <w:rFonts w:cs="Arial"/>
              </w:rPr>
            </w:pPr>
            <w:r>
              <w:rPr>
                <w:rFonts w:cs="Arial"/>
              </w:rPr>
              <w:t>RTM 1</w:t>
            </w:r>
            <w:r w:rsidR="00EB4FD7">
              <w:rPr>
                <w:rFonts w:cs="Arial"/>
              </w:rPr>
              <w:t>6</w:t>
            </w:r>
          </w:p>
        </w:tc>
        <w:tc>
          <w:tcPr>
            <w:tcW w:w="6926" w:type="dxa"/>
            <w:shd w:val="clear" w:color="auto" w:fill="auto"/>
          </w:tcPr>
          <w:p w14:paraId="6BBCAAE8" w14:textId="390F150D" w:rsidR="00982958" w:rsidRPr="00DF1759" w:rsidRDefault="002132DC" w:rsidP="00982958">
            <w:pPr>
              <w:rPr>
                <w:rFonts w:cs="Arial"/>
                <w:b/>
              </w:rPr>
            </w:pPr>
            <w:r>
              <w:rPr>
                <w:rFonts w:cs="Arial"/>
                <w:bCs/>
              </w:rPr>
              <w:t>Bidder must describe bidder’s experience, understanding of, and plan for compliance with the Software Design requirements identified in the RFP.</w:t>
            </w:r>
          </w:p>
        </w:tc>
        <w:tc>
          <w:tcPr>
            <w:tcW w:w="1170" w:type="dxa"/>
            <w:shd w:val="clear" w:color="auto" w:fill="auto"/>
          </w:tcPr>
          <w:p w14:paraId="3FF5709B" w14:textId="77777777" w:rsidR="00982958" w:rsidRPr="00DF1759" w:rsidRDefault="00982958" w:rsidP="00982958">
            <w:pPr>
              <w:rPr>
                <w:rFonts w:cs="Arial"/>
              </w:rPr>
            </w:pPr>
          </w:p>
        </w:tc>
        <w:tc>
          <w:tcPr>
            <w:tcW w:w="1800" w:type="dxa"/>
            <w:shd w:val="clear" w:color="auto" w:fill="auto"/>
          </w:tcPr>
          <w:p w14:paraId="45EDBA8F" w14:textId="77777777" w:rsidR="00982958" w:rsidRPr="00DF1759" w:rsidRDefault="00982958" w:rsidP="00982958">
            <w:pPr>
              <w:rPr>
                <w:rFonts w:cs="Arial"/>
              </w:rPr>
            </w:pPr>
          </w:p>
        </w:tc>
        <w:tc>
          <w:tcPr>
            <w:tcW w:w="1080" w:type="dxa"/>
            <w:shd w:val="clear" w:color="auto" w:fill="auto"/>
          </w:tcPr>
          <w:p w14:paraId="4C1AC808" w14:textId="77777777" w:rsidR="00982958" w:rsidRPr="00DF1759" w:rsidRDefault="00982958" w:rsidP="00982958">
            <w:pPr>
              <w:rPr>
                <w:rFonts w:cs="Arial"/>
              </w:rPr>
            </w:pPr>
          </w:p>
        </w:tc>
        <w:tc>
          <w:tcPr>
            <w:tcW w:w="905" w:type="dxa"/>
            <w:shd w:val="clear" w:color="auto" w:fill="auto"/>
          </w:tcPr>
          <w:p w14:paraId="3A78AAB5" w14:textId="77777777" w:rsidR="00982958" w:rsidRPr="00DF1759" w:rsidRDefault="00982958" w:rsidP="00982958">
            <w:pPr>
              <w:rPr>
                <w:rFonts w:cs="Arial"/>
              </w:rPr>
            </w:pPr>
          </w:p>
        </w:tc>
      </w:tr>
      <w:tr w:rsidR="00982958" w:rsidRPr="00DF1759" w14:paraId="356AEA44" w14:textId="77777777" w:rsidTr="00DD4C83">
        <w:trPr>
          <w:jc w:val="center"/>
        </w:trPr>
        <w:tc>
          <w:tcPr>
            <w:tcW w:w="13050" w:type="dxa"/>
            <w:gridSpan w:val="6"/>
            <w:shd w:val="clear" w:color="auto" w:fill="auto"/>
          </w:tcPr>
          <w:p w14:paraId="390FD9E3" w14:textId="77777777" w:rsidR="00982958" w:rsidRDefault="00982958" w:rsidP="00982958">
            <w:pPr>
              <w:rPr>
                <w:rFonts w:cs="Arial"/>
              </w:rPr>
            </w:pPr>
            <w:r>
              <w:rPr>
                <w:rFonts w:cs="Arial"/>
              </w:rPr>
              <w:t xml:space="preserve">Bidder Response: </w:t>
            </w:r>
          </w:p>
          <w:p w14:paraId="4F1EB887" w14:textId="77777777" w:rsidR="00A360FD" w:rsidRDefault="00A360FD" w:rsidP="00982958">
            <w:pPr>
              <w:rPr>
                <w:rFonts w:cs="Arial"/>
              </w:rPr>
            </w:pPr>
          </w:p>
          <w:p w14:paraId="735B14B2" w14:textId="77777777" w:rsidR="00A360FD" w:rsidRDefault="00A360FD" w:rsidP="00982958">
            <w:pPr>
              <w:rPr>
                <w:rFonts w:cs="Arial"/>
              </w:rPr>
            </w:pPr>
          </w:p>
          <w:p w14:paraId="18D88FC2" w14:textId="77777777" w:rsidR="00336D2B" w:rsidRDefault="00336D2B" w:rsidP="00982958">
            <w:pPr>
              <w:rPr>
                <w:rFonts w:cs="Arial"/>
              </w:rPr>
            </w:pPr>
          </w:p>
          <w:p w14:paraId="7FF35759" w14:textId="7A1C4C78" w:rsidR="00A360FD" w:rsidRPr="00DF1759" w:rsidRDefault="00A360FD" w:rsidP="00982958">
            <w:pPr>
              <w:rPr>
                <w:rFonts w:cs="Arial"/>
              </w:rPr>
            </w:pPr>
          </w:p>
        </w:tc>
      </w:tr>
      <w:tr w:rsidR="00982958" w:rsidRPr="00DF1759" w14:paraId="1A5E31CE" w14:textId="77777777" w:rsidTr="003B2F91">
        <w:trPr>
          <w:jc w:val="center"/>
        </w:trPr>
        <w:tc>
          <w:tcPr>
            <w:tcW w:w="13050" w:type="dxa"/>
            <w:gridSpan w:val="6"/>
            <w:shd w:val="clear" w:color="auto" w:fill="auto"/>
          </w:tcPr>
          <w:p w14:paraId="39695E94" w14:textId="13D85873" w:rsidR="00982958" w:rsidRPr="00DF1759" w:rsidRDefault="00982958" w:rsidP="00982958">
            <w:pPr>
              <w:rPr>
                <w:rFonts w:cs="Arial"/>
              </w:rPr>
            </w:pPr>
            <w:r w:rsidRPr="00A67234">
              <w:rPr>
                <w:rFonts w:cs="Arial"/>
                <w:b/>
                <w:bCs/>
              </w:rPr>
              <w:t xml:space="preserve">Part V. Section </w:t>
            </w:r>
            <w:r>
              <w:rPr>
                <w:rFonts w:cs="Arial"/>
                <w:b/>
                <w:bCs/>
              </w:rPr>
              <w:t>M</w:t>
            </w:r>
            <w:r w:rsidRPr="00A67234">
              <w:rPr>
                <w:rFonts w:cs="Arial"/>
                <w:b/>
                <w:bCs/>
              </w:rPr>
              <w:t xml:space="preserve">. </w:t>
            </w:r>
            <w:r>
              <w:rPr>
                <w:rFonts w:cs="Arial"/>
                <w:b/>
                <w:bCs/>
              </w:rPr>
              <w:t>Software Ownership and Licensing</w:t>
            </w:r>
          </w:p>
        </w:tc>
      </w:tr>
      <w:tr w:rsidR="00982958" w:rsidRPr="00DF1759" w14:paraId="3E24EAA7" w14:textId="77777777" w:rsidTr="00CF16FC">
        <w:trPr>
          <w:jc w:val="center"/>
        </w:trPr>
        <w:tc>
          <w:tcPr>
            <w:tcW w:w="1169" w:type="dxa"/>
            <w:shd w:val="clear" w:color="auto" w:fill="auto"/>
          </w:tcPr>
          <w:p w14:paraId="2163CFF7" w14:textId="5DBB1257" w:rsidR="00982958" w:rsidRDefault="00706C0B" w:rsidP="00982958">
            <w:pPr>
              <w:rPr>
                <w:rFonts w:cs="Arial"/>
              </w:rPr>
            </w:pPr>
            <w:r>
              <w:rPr>
                <w:rFonts w:cs="Arial"/>
              </w:rPr>
              <w:lastRenderedPageBreak/>
              <w:t>RTM 1</w:t>
            </w:r>
            <w:r w:rsidR="00EB4FD7">
              <w:rPr>
                <w:rFonts w:cs="Arial"/>
              </w:rPr>
              <w:t>7</w:t>
            </w:r>
          </w:p>
        </w:tc>
        <w:tc>
          <w:tcPr>
            <w:tcW w:w="6926" w:type="dxa"/>
            <w:shd w:val="clear" w:color="auto" w:fill="auto"/>
          </w:tcPr>
          <w:p w14:paraId="0D2DFDC4" w14:textId="7635D18E" w:rsidR="00982958" w:rsidRPr="00DF1759" w:rsidRDefault="002132DC" w:rsidP="00982958">
            <w:pPr>
              <w:rPr>
                <w:rFonts w:cs="Arial"/>
                <w:b/>
              </w:rPr>
            </w:pPr>
            <w:r>
              <w:rPr>
                <w:rFonts w:cs="Arial"/>
                <w:bCs/>
              </w:rPr>
              <w:t xml:space="preserve">Bidder must describe bidder’s experience, understanding of, and plan for compliance with the Software </w:t>
            </w:r>
            <w:r w:rsidRPr="002132DC">
              <w:rPr>
                <w:rFonts w:cs="Arial"/>
                <w:bCs/>
              </w:rPr>
              <w:t>Ownership and Licensing</w:t>
            </w:r>
            <w:r>
              <w:rPr>
                <w:rFonts w:cs="Arial"/>
                <w:bCs/>
              </w:rPr>
              <w:t xml:space="preserve"> requirements identified in the RFP.</w:t>
            </w:r>
            <w:r w:rsidR="00706C0B">
              <w:rPr>
                <w:rFonts w:cs="Arial"/>
                <w:bCs/>
              </w:rPr>
              <w:t xml:space="preserve">  Bidder must submit applicable software license agreements with bidder’s response. </w:t>
            </w:r>
          </w:p>
        </w:tc>
        <w:tc>
          <w:tcPr>
            <w:tcW w:w="1170" w:type="dxa"/>
            <w:shd w:val="clear" w:color="auto" w:fill="auto"/>
          </w:tcPr>
          <w:p w14:paraId="386D032C" w14:textId="77777777" w:rsidR="00982958" w:rsidRPr="00DF1759" w:rsidRDefault="00982958" w:rsidP="00982958">
            <w:pPr>
              <w:rPr>
                <w:rFonts w:cs="Arial"/>
              </w:rPr>
            </w:pPr>
          </w:p>
        </w:tc>
        <w:tc>
          <w:tcPr>
            <w:tcW w:w="1800" w:type="dxa"/>
            <w:shd w:val="clear" w:color="auto" w:fill="auto"/>
          </w:tcPr>
          <w:p w14:paraId="491F86F3" w14:textId="77777777" w:rsidR="00982958" w:rsidRPr="00DF1759" w:rsidRDefault="00982958" w:rsidP="00982958">
            <w:pPr>
              <w:rPr>
                <w:rFonts w:cs="Arial"/>
              </w:rPr>
            </w:pPr>
          </w:p>
        </w:tc>
        <w:tc>
          <w:tcPr>
            <w:tcW w:w="1080" w:type="dxa"/>
            <w:shd w:val="clear" w:color="auto" w:fill="auto"/>
          </w:tcPr>
          <w:p w14:paraId="5988FB8E" w14:textId="77777777" w:rsidR="00982958" w:rsidRPr="00DF1759" w:rsidRDefault="00982958" w:rsidP="00982958">
            <w:pPr>
              <w:rPr>
                <w:rFonts w:cs="Arial"/>
              </w:rPr>
            </w:pPr>
          </w:p>
        </w:tc>
        <w:tc>
          <w:tcPr>
            <w:tcW w:w="905" w:type="dxa"/>
            <w:shd w:val="clear" w:color="auto" w:fill="auto"/>
          </w:tcPr>
          <w:p w14:paraId="77276A46" w14:textId="77777777" w:rsidR="00982958" w:rsidRPr="00DF1759" w:rsidRDefault="00982958" w:rsidP="00982958">
            <w:pPr>
              <w:rPr>
                <w:rFonts w:cs="Arial"/>
              </w:rPr>
            </w:pPr>
          </w:p>
        </w:tc>
      </w:tr>
      <w:tr w:rsidR="00982958" w:rsidRPr="00DF1759" w14:paraId="0C0C8F44" w14:textId="77777777" w:rsidTr="003B1697">
        <w:trPr>
          <w:jc w:val="center"/>
        </w:trPr>
        <w:tc>
          <w:tcPr>
            <w:tcW w:w="13050" w:type="dxa"/>
            <w:gridSpan w:val="6"/>
            <w:shd w:val="clear" w:color="auto" w:fill="auto"/>
          </w:tcPr>
          <w:p w14:paraId="591ACA29" w14:textId="77777777" w:rsidR="00982958" w:rsidRDefault="00982958" w:rsidP="00982958">
            <w:pPr>
              <w:rPr>
                <w:rFonts w:cs="Arial"/>
              </w:rPr>
            </w:pPr>
            <w:r>
              <w:rPr>
                <w:rFonts w:cs="Arial"/>
              </w:rPr>
              <w:t xml:space="preserve">Bidder Response: </w:t>
            </w:r>
          </w:p>
          <w:p w14:paraId="14F3CE07" w14:textId="77777777" w:rsidR="00A360FD" w:rsidRDefault="00A360FD" w:rsidP="00982958">
            <w:pPr>
              <w:rPr>
                <w:rFonts w:cs="Arial"/>
              </w:rPr>
            </w:pPr>
          </w:p>
          <w:p w14:paraId="5670BE40" w14:textId="77777777" w:rsidR="00A360FD" w:rsidRDefault="00A360FD" w:rsidP="00982958">
            <w:pPr>
              <w:rPr>
                <w:rFonts w:cs="Arial"/>
              </w:rPr>
            </w:pPr>
          </w:p>
          <w:p w14:paraId="3FC8F1F6" w14:textId="77777777" w:rsidR="00336D2B" w:rsidRDefault="00336D2B" w:rsidP="00982958">
            <w:pPr>
              <w:rPr>
                <w:rFonts w:cs="Arial"/>
              </w:rPr>
            </w:pPr>
          </w:p>
          <w:p w14:paraId="4CB6634E" w14:textId="66CAB021" w:rsidR="00982958" w:rsidRPr="00DF1759" w:rsidRDefault="00982958" w:rsidP="00982958">
            <w:pPr>
              <w:rPr>
                <w:rFonts w:cs="Arial"/>
              </w:rPr>
            </w:pPr>
          </w:p>
        </w:tc>
      </w:tr>
      <w:tr w:rsidR="00982958" w:rsidRPr="00DF1759" w14:paraId="358616B1" w14:textId="77777777" w:rsidTr="005059F0">
        <w:trPr>
          <w:jc w:val="center"/>
        </w:trPr>
        <w:tc>
          <w:tcPr>
            <w:tcW w:w="13050" w:type="dxa"/>
            <w:gridSpan w:val="6"/>
            <w:shd w:val="clear" w:color="auto" w:fill="auto"/>
          </w:tcPr>
          <w:p w14:paraId="73EBBB87" w14:textId="72623448" w:rsidR="00982958" w:rsidRPr="00DF1759" w:rsidRDefault="00982958" w:rsidP="00982958">
            <w:pPr>
              <w:rPr>
                <w:rFonts w:cs="Arial"/>
              </w:rPr>
            </w:pPr>
            <w:r w:rsidRPr="00A67234">
              <w:rPr>
                <w:rFonts w:cs="Arial"/>
                <w:b/>
                <w:bCs/>
              </w:rPr>
              <w:t>Part V. Section</w:t>
            </w:r>
            <w:r>
              <w:rPr>
                <w:rFonts w:cs="Arial"/>
                <w:b/>
                <w:bCs/>
              </w:rPr>
              <w:t xml:space="preserve"> N. Escrow Requirements</w:t>
            </w:r>
          </w:p>
        </w:tc>
      </w:tr>
      <w:tr w:rsidR="00982958" w:rsidRPr="00DF1759" w14:paraId="3BB0333C" w14:textId="77777777" w:rsidTr="00CF16FC">
        <w:trPr>
          <w:jc w:val="center"/>
        </w:trPr>
        <w:tc>
          <w:tcPr>
            <w:tcW w:w="1169" w:type="dxa"/>
            <w:shd w:val="clear" w:color="auto" w:fill="auto"/>
          </w:tcPr>
          <w:p w14:paraId="790FAD12" w14:textId="6D068439" w:rsidR="00982958" w:rsidRDefault="00706C0B" w:rsidP="00982958">
            <w:pPr>
              <w:rPr>
                <w:rFonts w:cs="Arial"/>
              </w:rPr>
            </w:pPr>
            <w:r>
              <w:rPr>
                <w:rFonts w:cs="Arial"/>
              </w:rPr>
              <w:t>RTM 1</w:t>
            </w:r>
            <w:r w:rsidR="00EB4FD7">
              <w:rPr>
                <w:rFonts w:cs="Arial"/>
              </w:rPr>
              <w:t>8</w:t>
            </w:r>
          </w:p>
        </w:tc>
        <w:tc>
          <w:tcPr>
            <w:tcW w:w="6926" w:type="dxa"/>
            <w:shd w:val="clear" w:color="auto" w:fill="auto"/>
          </w:tcPr>
          <w:p w14:paraId="696F7F14" w14:textId="45031554" w:rsidR="00982958" w:rsidRPr="00DF1759" w:rsidRDefault="002132DC" w:rsidP="00982958">
            <w:pPr>
              <w:rPr>
                <w:rFonts w:cs="Arial"/>
                <w:b/>
              </w:rPr>
            </w:pPr>
            <w:r>
              <w:rPr>
                <w:rFonts w:cs="Arial"/>
                <w:bCs/>
              </w:rPr>
              <w:t>Bidder must describe bidder’s experience, understanding of, and plan for compliance with the Escrow requirements identified in the RFP.</w:t>
            </w:r>
          </w:p>
        </w:tc>
        <w:tc>
          <w:tcPr>
            <w:tcW w:w="1170" w:type="dxa"/>
            <w:shd w:val="clear" w:color="auto" w:fill="auto"/>
          </w:tcPr>
          <w:p w14:paraId="756AFFB3" w14:textId="77777777" w:rsidR="00982958" w:rsidRPr="00DF1759" w:rsidRDefault="00982958" w:rsidP="00982958">
            <w:pPr>
              <w:rPr>
                <w:rFonts w:cs="Arial"/>
              </w:rPr>
            </w:pPr>
          </w:p>
        </w:tc>
        <w:tc>
          <w:tcPr>
            <w:tcW w:w="1800" w:type="dxa"/>
            <w:shd w:val="clear" w:color="auto" w:fill="auto"/>
          </w:tcPr>
          <w:p w14:paraId="24E06346" w14:textId="77777777" w:rsidR="00982958" w:rsidRPr="00DF1759" w:rsidRDefault="00982958" w:rsidP="00982958">
            <w:pPr>
              <w:rPr>
                <w:rFonts w:cs="Arial"/>
              </w:rPr>
            </w:pPr>
          </w:p>
        </w:tc>
        <w:tc>
          <w:tcPr>
            <w:tcW w:w="1080" w:type="dxa"/>
            <w:shd w:val="clear" w:color="auto" w:fill="auto"/>
          </w:tcPr>
          <w:p w14:paraId="4F4D47F9" w14:textId="77777777" w:rsidR="00982958" w:rsidRPr="00DF1759" w:rsidRDefault="00982958" w:rsidP="00982958">
            <w:pPr>
              <w:rPr>
                <w:rFonts w:cs="Arial"/>
              </w:rPr>
            </w:pPr>
          </w:p>
        </w:tc>
        <w:tc>
          <w:tcPr>
            <w:tcW w:w="905" w:type="dxa"/>
            <w:shd w:val="clear" w:color="auto" w:fill="auto"/>
          </w:tcPr>
          <w:p w14:paraId="62CF099A" w14:textId="77777777" w:rsidR="00982958" w:rsidRPr="00DF1759" w:rsidRDefault="00982958" w:rsidP="00982958">
            <w:pPr>
              <w:rPr>
                <w:rFonts w:cs="Arial"/>
              </w:rPr>
            </w:pPr>
          </w:p>
        </w:tc>
      </w:tr>
      <w:tr w:rsidR="00982958" w:rsidRPr="00DF1759" w14:paraId="59C55DDA" w14:textId="77777777" w:rsidTr="00C26C45">
        <w:trPr>
          <w:jc w:val="center"/>
        </w:trPr>
        <w:tc>
          <w:tcPr>
            <w:tcW w:w="13050" w:type="dxa"/>
            <w:gridSpan w:val="6"/>
            <w:shd w:val="clear" w:color="auto" w:fill="auto"/>
          </w:tcPr>
          <w:p w14:paraId="1DE215F4" w14:textId="77777777" w:rsidR="00982958" w:rsidRDefault="00982958" w:rsidP="00982958">
            <w:pPr>
              <w:rPr>
                <w:rFonts w:cs="Arial"/>
              </w:rPr>
            </w:pPr>
            <w:r>
              <w:rPr>
                <w:rFonts w:cs="Arial"/>
              </w:rPr>
              <w:t xml:space="preserve">Bidder Response: </w:t>
            </w:r>
          </w:p>
          <w:p w14:paraId="24E7F219" w14:textId="77777777" w:rsidR="00A360FD" w:rsidRDefault="00A360FD" w:rsidP="00982958">
            <w:pPr>
              <w:rPr>
                <w:rFonts w:cs="Arial"/>
              </w:rPr>
            </w:pPr>
          </w:p>
          <w:p w14:paraId="2838DB54" w14:textId="77777777" w:rsidR="00A360FD" w:rsidRDefault="00A360FD" w:rsidP="00982958">
            <w:pPr>
              <w:rPr>
                <w:rFonts w:cs="Arial"/>
              </w:rPr>
            </w:pPr>
          </w:p>
          <w:p w14:paraId="2A263BF1" w14:textId="77777777" w:rsidR="00A360FD" w:rsidRDefault="00A360FD" w:rsidP="00982958">
            <w:pPr>
              <w:rPr>
                <w:rFonts w:cs="Arial"/>
              </w:rPr>
            </w:pPr>
          </w:p>
          <w:p w14:paraId="734283C0" w14:textId="7600A4CA" w:rsidR="00982958" w:rsidRPr="00DF1759" w:rsidRDefault="00982958" w:rsidP="00982958">
            <w:pPr>
              <w:rPr>
                <w:rFonts w:cs="Arial"/>
              </w:rPr>
            </w:pPr>
          </w:p>
        </w:tc>
      </w:tr>
      <w:tr w:rsidR="00982958" w:rsidRPr="00DF1759" w14:paraId="78BB0AD7" w14:textId="77777777" w:rsidTr="00113A74">
        <w:trPr>
          <w:jc w:val="center"/>
        </w:trPr>
        <w:tc>
          <w:tcPr>
            <w:tcW w:w="13050" w:type="dxa"/>
            <w:gridSpan w:val="6"/>
            <w:shd w:val="clear" w:color="auto" w:fill="auto"/>
          </w:tcPr>
          <w:p w14:paraId="2DCBA664" w14:textId="289D32BF" w:rsidR="00982958" w:rsidRPr="00DF1759" w:rsidRDefault="00982958" w:rsidP="00982958">
            <w:pPr>
              <w:rPr>
                <w:rFonts w:cs="Arial"/>
              </w:rPr>
            </w:pPr>
            <w:r w:rsidRPr="00A67234">
              <w:rPr>
                <w:rFonts w:cs="Arial"/>
                <w:b/>
                <w:bCs/>
              </w:rPr>
              <w:t>Part V. Section</w:t>
            </w:r>
            <w:r>
              <w:rPr>
                <w:rFonts w:cs="Arial"/>
                <w:b/>
                <w:bCs/>
              </w:rPr>
              <w:t xml:space="preserve"> O. Transition Plan Requirements</w:t>
            </w:r>
          </w:p>
        </w:tc>
      </w:tr>
      <w:tr w:rsidR="00982958" w:rsidRPr="00DF1759" w14:paraId="6051721D" w14:textId="77777777" w:rsidTr="00CF16FC">
        <w:trPr>
          <w:jc w:val="center"/>
        </w:trPr>
        <w:tc>
          <w:tcPr>
            <w:tcW w:w="1169" w:type="dxa"/>
            <w:shd w:val="clear" w:color="auto" w:fill="auto"/>
          </w:tcPr>
          <w:p w14:paraId="5F4119FF" w14:textId="06C92829" w:rsidR="00982958" w:rsidRDefault="00706C0B" w:rsidP="00982958">
            <w:pPr>
              <w:rPr>
                <w:rFonts w:cs="Arial"/>
              </w:rPr>
            </w:pPr>
            <w:r>
              <w:rPr>
                <w:rFonts w:cs="Arial"/>
              </w:rPr>
              <w:t>RTM 1</w:t>
            </w:r>
            <w:r w:rsidR="00EB4FD7">
              <w:rPr>
                <w:rFonts w:cs="Arial"/>
              </w:rPr>
              <w:t>9</w:t>
            </w:r>
          </w:p>
        </w:tc>
        <w:tc>
          <w:tcPr>
            <w:tcW w:w="6926" w:type="dxa"/>
            <w:shd w:val="clear" w:color="auto" w:fill="auto"/>
          </w:tcPr>
          <w:p w14:paraId="5F8F43AC" w14:textId="7C1D3DC0" w:rsidR="00982958" w:rsidRPr="00DF1759" w:rsidRDefault="002132DC" w:rsidP="00982958">
            <w:pPr>
              <w:rPr>
                <w:rFonts w:cs="Arial"/>
                <w:b/>
              </w:rPr>
            </w:pPr>
            <w:r>
              <w:rPr>
                <w:rFonts w:cs="Arial"/>
                <w:bCs/>
              </w:rPr>
              <w:t>Bidder must describe bidder’s experience, understanding of, and plan for compliance with the Transition Plan requirements identified in the RFP.</w:t>
            </w:r>
          </w:p>
        </w:tc>
        <w:tc>
          <w:tcPr>
            <w:tcW w:w="1170" w:type="dxa"/>
            <w:shd w:val="clear" w:color="auto" w:fill="auto"/>
          </w:tcPr>
          <w:p w14:paraId="1623F6E0" w14:textId="77777777" w:rsidR="00982958" w:rsidRPr="00DF1759" w:rsidRDefault="00982958" w:rsidP="00982958">
            <w:pPr>
              <w:rPr>
                <w:rFonts w:cs="Arial"/>
              </w:rPr>
            </w:pPr>
          </w:p>
        </w:tc>
        <w:tc>
          <w:tcPr>
            <w:tcW w:w="1800" w:type="dxa"/>
            <w:shd w:val="clear" w:color="auto" w:fill="auto"/>
          </w:tcPr>
          <w:p w14:paraId="7CC2BD99" w14:textId="77777777" w:rsidR="00982958" w:rsidRPr="00DF1759" w:rsidRDefault="00982958" w:rsidP="00982958">
            <w:pPr>
              <w:rPr>
                <w:rFonts w:cs="Arial"/>
              </w:rPr>
            </w:pPr>
          </w:p>
        </w:tc>
        <w:tc>
          <w:tcPr>
            <w:tcW w:w="1080" w:type="dxa"/>
            <w:shd w:val="clear" w:color="auto" w:fill="auto"/>
          </w:tcPr>
          <w:p w14:paraId="55F088B2" w14:textId="77777777" w:rsidR="00982958" w:rsidRPr="00DF1759" w:rsidRDefault="00982958" w:rsidP="00982958">
            <w:pPr>
              <w:rPr>
                <w:rFonts w:cs="Arial"/>
              </w:rPr>
            </w:pPr>
          </w:p>
        </w:tc>
        <w:tc>
          <w:tcPr>
            <w:tcW w:w="905" w:type="dxa"/>
            <w:shd w:val="clear" w:color="auto" w:fill="auto"/>
          </w:tcPr>
          <w:p w14:paraId="07B90715" w14:textId="77777777" w:rsidR="00982958" w:rsidRPr="00DF1759" w:rsidRDefault="00982958" w:rsidP="00982958">
            <w:pPr>
              <w:rPr>
                <w:rFonts w:cs="Arial"/>
              </w:rPr>
            </w:pPr>
          </w:p>
        </w:tc>
      </w:tr>
      <w:tr w:rsidR="00982958" w:rsidRPr="00DF1759" w14:paraId="6D6F91DB" w14:textId="77777777" w:rsidTr="00797159">
        <w:trPr>
          <w:jc w:val="center"/>
        </w:trPr>
        <w:tc>
          <w:tcPr>
            <w:tcW w:w="13050" w:type="dxa"/>
            <w:gridSpan w:val="6"/>
            <w:shd w:val="clear" w:color="auto" w:fill="auto"/>
          </w:tcPr>
          <w:p w14:paraId="3C5AF92A" w14:textId="77777777" w:rsidR="00982958" w:rsidRDefault="00982958" w:rsidP="00982958">
            <w:pPr>
              <w:rPr>
                <w:rFonts w:cs="Arial"/>
              </w:rPr>
            </w:pPr>
            <w:r>
              <w:rPr>
                <w:rFonts w:cs="Arial"/>
              </w:rPr>
              <w:t>Bidder Response:</w:t>
            </w:r>
          </w:p>
          <w:p w14:paraId="1784979B" w14:textId="77777777" w:rsidR="00A360FD" w:rsidRDefault="00A360FD" w:rsidP="00982958">
            <w:pPr>
              <w:rPr>
                <w:rFonts w:cs="Arial"/>
              </w:rPr>
            </w:pPr>
          </w:p>
          <w:p w14:paraId="51EA0272" w14:textId="77777777" w:rsidR="00A360FD" w:rsidRDefault="00A360FD" w:rsidP="00982958">
            <w:pPr>
              <w:rPr>
                <w:rFonts w:cs="Arial"/>
              </w:rPr>
            </w:pPr>
          </w:p>
          <w:p w14:paraId="7B971266" w14:textId="77777777" w:rsidR="00A360FD" w:rsidRDefault="00A360FD" w:rsidP="00982958">
            <w:pPr>
              <w:rPr>
                <w:rFonts w:cs="Arial"/>
              </w:rPr>
            </w:pPr>
          </w:p>
          <w:p w14:paraId="31B4500B" w14:textId="7427B52E" w:rsidR="00982958" w:rsidRPr="00DF1759" w:rsidRDefault="00982958" w:rsidP="00982958">
            <w:pPr>
              <w:rPr>
                <w:rFonts w:cs="Arial"/>
              </w:rPr>
            </w:pPr>
          </w:p>
        </w:tc>
      </w:tr>
      <w:tr w:rsidR="00982958" w:rsidRPr="00DF1759" w14:paraId="5EC4091E" w14:textId="77777777" w:rsidTr="00EA7893">
        <w:trPr>
          <w:jc w:val="center"/>
        </w:trPr>
        <w:tc>
          <w:tcPr>
            <w:tcW w:w="13050" w:type="dxa"/>
            <w:gridSpan w:val="6"/>
            <w:shd w:val="clear" w:color="auto" w:fill="auto"/>
          </w:tcPr>
          <w:p w14:paraId="218AA40B" w14:textId="1596D1F0" w:rsidR="00982958" w:rsidRPr="00DF1759" w:rsidRDefault="00982958" w:rsidP="00982958">
            <w:pPr>
              <w:rPr>
                <w:rFonts w:cs="Arial"/>
              </w:rPr>
            </w:pPr>
            <w:r w:rsidRPr="00A67234">
              <w:rPr>
                <w:rFonts w:cs="Arial"/>
                <w:b/>
                <w:bCs/>
              </w:rPr>
              <w:t>Part V. Section</w:t>
            </w:r>
            <w:r>
              <w:rPr>
                <w:rFonts w:cs="Arial"/>
                <w:b/>
                <w:bCs/>
              </w:rPr>
              <w:t xml:space="preserve"> P. End of Contract Provisions</w:t>
            </w:r>
          </w:p>
        </w:tc>
      </w:tr>
      <w:tr w:rsidR="00982958" w:rsidRPr="00DF1759" w14:paraId="6EE422EE" w14:textId="77777777" w:rsidTr="00CF16FC">
        <w:trPr>
          <w:jc w:val="center"/>
        </w:trPr>
        <w:tc>
          <w:tcPr>
            <w:tcW w:w="1169" w:type="dxa"/>
            <w:shd w:val="clear" w:color="auto" w:fill="auto"/>
          </w:tcPr>
          <w:p w14:paraId="6563401B" w14:textId="4C90F545" w:rsidR="00982958" w:rsidRDefault="00706C0B" w:rsidP="00982958">
            <w:pPr>
              <w:rPr>
                <w:rFonts w:cs="Arial"/>
              </w:rPr>
            </w:pPr>
            <w:r>
              <w:rPr>
                <w:rFonts w:cs="Arial"/>
              </w:rPr>
              <w:t xml:space="preserve">RTM </w:t>
            </w:r>
            <w:r w:rsidR="00EB4FD7">
              <w:rPr>
                <w:rFonts w:cs="Arial"/>
              </w:rPr>
              <w:t>20</w:t>
            </w:r>
          </w:p>
        </w:tc>
        <w:tc>
          <w:tcPr>
            <w:tcW w:w="6926" w:type="dxa"/>
            <w:shd w:val="clear" w:color="auto" w:fill="auto"/>
          </w:tcPr>
          <w:p w14:paraId="2B9F30AA" w14:textId="1489869F" w:rsidR="00982958" w:rsidRPr="00DF1759" w:rsidRDefault="002132DC" w:rsidP="00982958">
            <w:pPr>
              <w:rPr>
                <w:rFonts w:cs="Arial"/>
                <w:b/>
              </w:rPr>
            </w:pPr>
            <w:r>
              <w:rPr>
                <w:rFonts w:cs="Arial"/>
                <w:bCs/>
              </w:rPr>
              <w:t>Bidder must describe bidder’s experience, understanding of, and plan for compliance with the End of Contract provisions identified in the RFP.</w:t>
            </w:r>
          </w:p>
        </w:tc>
        <w:tc>
          <w:tcPr>
            <w:tcW w:w="1170" w:type="dxa"/>
            <w:shd w:val="clear" w:color="auto" w:fill="auto"/>
          </w:tcPr>
          <w:p w14:paraId="151AAFF8" w14:textId="77777777" w:rsidR="00982958" w:rsidRPr="00DF1759" w:rsidRDefault="00982958" w:rsidP="00982958">
            <w:pPr>
              <w:rPr>
                <w:rFonts w:cs="Arial"/>
              </w:rPr>
            </w:pPr>
          </w:p>
        </w:tc>
        <w:tc>
          <w:tcPr>
            <w:tcW w:w="1800" w:type="dxa"/>
            <w:shd w:val="clear" w:color="auto" w:fill="auto"/>
          </w:tcPr>
          <w:p w14:paraId="3BDD7823" w14:textId="77777777" w:rsidR="00982958" w:rsidRPr="00DF1759" w:rsidRDefault="00982958" w:rsidP="00982958">
            <w:pPr>
              <w:rPr>
                <w:rFonts w:cs="Arial"/>
              </w:rPr>
            </w:pPr>
          </w:p>
        </w:tc>
        <w:tc>
          <w:tcPr>
            <w:tcW w:w="1080" w:type="dxa"/>
            <w:shd w:val="clear" w:color="auto" w:fill="auto"/>
          </w:tcPr>
          <w:p w14:paraId="3A56B5A6" w14:textId="77777777" w:rsidR="00982958" w:rsidRPr="00DF1759" w:rsidRDefault="00982958" w:rsidP="00982958">
            <w:pPr>
              <w:rPr>
                <w:rFonts w:cs="Arial"/>
              </w:rPr>
            </w:pPr>
          </w:p>
        </w:tc>
        <w:tc>
          <w:tcPr>
            <w:tcW w:w="905" w:type="dxa"/>
            <w:shd w:val="clear" w:color="auto" w:fill="auto"/>
          </w:tcPr>
          <w:p w14:paraId="2B838077" w14:textId="77777777" w:rsidR="00982958" w:rsidRPr="00DF1759" w:rsidRDefault="00982958" w:rsidP="00982958">
            <w:pPr>
              <w:rPr>
                <w:rFonts w:cs="Arial"/>
              </w:rPr>
            </w:pPr>
          </w:p>
        </w:tc>
      </w:tr>
      <w:tr w:rsidR="00982958" w:rsidRPr="00DF1759" w14:paraId="076CD5BE" w14:textId="77777777" w:rsidTr="00C266AE">
        <w:trPr>
          <w:jc w:val="center"/>
        </w:trPr>
        <w:tc>
          <w:tcPr>
            <w:tcW w:w="13050" w:type="dxa"/>
            <w:gridSpan w:val="6"/>
            <w:shd w:val="clear" w:color="auto" w:fill="auto"/>
          </w:tcPr>
          <w:p w14:paraId="767DD15A" w14:textId="77777777" w:rsidR="00982958" w:rsidRDefault="00982958" w:rsidP="00982958">
            <w:pPr>
              <w:rPr>
                <w:rFonts w:cs="Arial"/>
              </w:rPr>
            </w:pPr>
            <w:r>
              <w:rPr>
                <w:rFonts w:cs="Arial"/>
              </w:rPr>
              <w:t xml:space="preserve">Bidder Response: </w:t>
            </w:r>
          </w:p>
          <w:p w14:paraId="26346712" w14:textId="77777777" w:rsidR="00A360FD" w:rsidRDefault="00A360FD" w:rsidP="00982958">
            <w:pPr>
              <w:rPr>
                <w:rFonts w:cs="Arial"/>
              </w:rPr>
            </w:pPr>
          </w:p>
          <w:p w14:paraId="4560256E" w14:textId="77777777" w:rsidR="00A360FD" w:rsidRDefault="00A360FD" w:rsidP="00982958">
            <w:pPr>
              <w:rPr>
                <w:rFonts w:cs="Arial"/>
              </w:rPr>
            </w:pPr>
          </w:p>
          <w:p w14:paraId="5D8D4029" w14:textId="77777777" w:rsidR="00A360FD" w:rsidRDefault="00A360FD" w:rsidP="00982958">
            <w:pPr>
              <w:rPr>
                <w:rFonts w:cs="Arial"/>
              </w:rPr>
            </w:pPr>
          </w:p>
          <w:p w14:paraId="1AECBF1F" w14:textId="479C369B" w:rsidR="00982958" w:rsidRPr="00DF1759" w:rsidRDefault="00982958" w:rsidP="00982958">
            <w:pPr>
              <w:rPr>
                <w:rFonts w:cs="Arial"/>
              </w:rPr>
            </w:pPr>
          </w:p>
        </w:tc>
      </w:tr>
      <w:tr w:rsidR="00982958" w:rsidRPr="00DF1759" w14:paraId="576588B6" w14:textId="77777777" w:rsidTr="00EC1458">
        <w:trPr>
          <w:jc w:val="center"/>
        </w:trPr>
        <w:tc>
          <w:tcPr>
            <w:tcW w:w="13050" w:type="dxa"/>
            <w:gridSpan w:val="6"/>
            <w:shd w:val="clear" w:color="auto" w:fill="auto"/>
          </w:tcPr>
          <w:p w14:paraId="40A364F9" w14:textId="13C59A80" w:rsidR="00982958" w:rsidRPr="00DF1759" w:rsidRDefault="00982958" w:rsidP="00982958">
            <w:pPr>
              <w:rPr>
                <w:rFonts w:cs="Arial"/>
              </w:rPr>
            </w:pPr>
            <w:r w:rsidRPr="00A67234">
              <w:rPr>
                <w:rFonts w:cs="Arial"/>
                <w:b/>
                <w:bCs/>
              </w:rPr>
              <w:lastRenderedPageBreak/>
              <w:t>Part V. Section</w:t>
            </w:r>
            <w:r>
              <w:rPr>
                <w:rFonts w:cs="Arial"/>
                <w:b/>
                <w:bCs/>
              </w:rPr>
              <w:t xml:space="preserve"> Q. Guarantor</w:t>
            </w:r>
          </w:p>
        </w:tc>
      </w:tr>
      <w:tr w:rsidR="00982958" w:rsidRPr="00DF1759" w14:paraId="6E2D3FBE" w14:textId="77777777" w:rsidTr="00CF16FC">
        <w:trPr>
          <w:jc w:val="center"/>
        </w:trPr>
        <w:tc>
          <w:tcPr>
            <w:tcW w:w="1169" w:type="dxa"/>
            <w:shd w:val="clear" w:color="auto" w:fill="auto"/>
          </w:tcPr>
          <w:p w14:paraId="6E11F1E5" w14:textId="7AEC5211" w:rsidR="00982958" w:rsidRDefault="00706C0B" w:rsidP="00982958">
            <w:pPr>
              <w:rPr>
                <w:rFonts w:cs="Arial"/>
              </w:rPr>
            </w:pPr>
            <w:r>
              <w:rPr>
                <w:rFonts w:cs="Arial"/>
              </w:rPr>
              <w:t xml:space="preserve">RTM </w:t>
            </w:r>
            <w:r w:rsidR="00EB4FD7">
              <w:rPr>
                <w:rFonts w:cs="Arial"/>
              </w:rPr>
              <w:t>21</w:t>
            </w:r>
          </w:p>
        </w:tc>
        <w:tc>
          <w:tcPr>
            <w:tcW w:w="6926" w:type="dxa"/>
            <w:shd w:val="clear" w:color="auto" w:fill="auto"/>
          </w:tcPr>
          <w:p w14:paraId="4179C345" w14:textId="04489518" w:rsidR="00982958" w:rsidRPr="002132DC" w:rsidRDefault="002132DC" w:rsidP="00982958">
            <w:pPr>
              <w:rPr>
                <w:rFonts w:cs="Arial"/>
                <w:bCs/>
              </w:rPr>
            </w:pPr>
            <w:r>
              <w:rPr>
                <w:rFonts w:cs="Arial"/>
                <w:bCs/>
              </w:rPr>
              <w:t>Bidder must describe bidder’s understanding of and plan for compliance with the Guarantor provisions identified in the RFP.</w:t>
            </w:r>
          </w:p>
        </w:tc>
        <w:tc>
          <w:tcPr>
            <w:tcW w:w="1170" w:type="dxa"/>
            <w:shd w:val="clear" w:color="auto" w:fill="auto"/>
          </w:tcPr>
          <w:p w14:paraId="77450940" w14:textId="77777777" w:rsidR="00982958" w:rsidRPr="00DF1759" w:rsidRDefault="00982958" w:rsidP="00982958">
            <w:pPr>
              <w:rPr>
                <w:rFonts w:cs="Arial"/>
              </w:rPr>
            </w:pPr>
          </w:p>
        </w:tc>
        <w:tc>
          <w:tcPr>
            <w:tcW w:w="1800" w:type="dxa"/>
            <w:shd w:val="clear" w:color="auto" w:fill="auto"/>
          </w:tcPr>
          <w:p w14:paraId="2E80DEA0" w14:textId="77777777" w:rsidR="00982958" w:rsidRPr="00DF1759" w:rsidRDefault="00982958" w:rsidP="00982958">
            <w:pPr>
              <w:rPr>
                <w:rFonts w:cs="Arial"/>
              </w:rPr>
            </w:pPr>
          </w:p>
        </w:tc>
        <w:tc>
          <w:tcPr>
            <w:tcW w:w="1080" w:type="dxa"/>
            <w:shd w:val="clear" w:color="auto" w:fill="auto"/>
          </w:tcPr>
          <w:p w14:paraId="20E97C10" w14:textId="77777777" w:rsidR="00982958" w:rsidRPr="00DF1759" w:rsidRDefault="00982958" w:rsidP="00982958">
            <w:pPr>
              <w:rPr>
                <w:rFonts w:cs="Arial"/>
              </w:rPr>
            </w:pPr>
          </w:p>
        </w:tc>
        <w:tc>
          <w:tcPr>
            <w:tcW w:w="905" w:type="dxa"/>
            <w:shd w:val="clear" w:color="auto" w:fill="auto"/>
          </w:tcPr>
          <w:p w14:paraId="384946C8" w14:textId="77777777" w:rsidR="00982958" w:rsidRPr="00DF1759" w:rsidRDefault="00982958" w:rsidP="00982958">
            <w:pPr>
              <w:rPr>
                <w:rFonts w:cs="Arial"/>
              </w:rPr>
            </w:pPr>
          </w:p>
        </w:tc>
      </w:tr>
      <w:tr w:rsidR="00982958" w:rsidRPr="00DF1759" w14:paraId="14C53FBB" w14:textId="77777777" w:rsidTr="00165E5F">
        <w:trPr>
          <w:jc w:val="center"/>
        </w:trPr>
        <w:tc>
          <w:tcPr>
            <w:tcW w:w="13050" w:type="dxa"/>
            <w:gridSpan w:val="6"/>
            <w:shd w:val="clear" w:color="auto" w:fill="auto"/>
          </w:tcPr>
          <w:p w14:paraId="503CFDED" w14:textId="77777777" w:rsidR="00982958" w:rsidRDefault="00982958" w:rsidP="00982958">
            <w:pPr>
              <w:rPr>
                <w:rFonts w:cs="Arial"/>
              </w:rPr>
            </w:pPr>
            <w:r>
              <w:rPr>
                <w:rFonts w:cs="Arial"/>
              </w:rPr>
              <w:t xml:space="preserve">Bidder Response: </w:t>
            </w:r>
          </w:p>
          <w:p w14:paraId="42A4D908" w14:textId="77777777" w:rsidR="00A360FD" w:rsidRDefault="00A360FD" w:rsidP="00982958">
            <w:pPr>
              <w:rPr>
                <w:rFonts w:cs="Arial"/>
              </w:rPr>
            </w:pPr>
          </w:p>
          <w:p w14:paraId="758C5896" w14:textId="77777777" w:rsidR="00A360FD" w:rsidRDefault="00A360FD" w:rsidP="00982958">
            <w:pPr>
              <w:rPr>
                <w:rFonts w:cs="Arial"/>
              </w:rPr>
            </w:pPr>
          </w:p>
          <w:p w14:paraId="4C35DE10" w14:textId="77777777" w:rsidR="00A360FD" w:rsidRDefault="00A360FD" w:rsidP="00982958">
            <w:pPr>
              <w:rPr>
                <w:rFonts w:cs="Arial"/>
              </w:rPr>
            </w:pPr>
          </w:p>
          <w:p w14:paraId="4B6FA2CC" w14:textId="207F0FCA" w:rsidR="00982958" w:rsidRPr="00DF1759" w:rsidRDefault="00982958" w:rsidP="00982958">
            <w:pPr>
              <w:rPr>
                <w:rFonts w:cs="Arial"/>
              </w:rPr>
            </w:pPr>
          </w:p>
        </w:tc>
      </w:tr>
      <w:tr w:rsidR="00982958" w:rsidRPr="00DF1759" w14:paraId="3F91549D" w14:textId="77777777" w:rsidTr="00953CFC">
        <w:trPr>
          <w:jc w:val="center"/>
        </w:trPr>
        <w:tc>
          <w:tcPr>
            <w:tcW w:w="13050" w:type="dxa"/>
            <w:gridSpan w:val="6"/>
            <w:shd w:val="clear" w:color="auto" w:fill="auto"/>
          </w:tcPr>
          <w:p w14:paraId="6D99C7C2" w14:textId="69FB8075" w:rsidR="00982958" w:rsidRPr="00DF1759" w:rsidRDefault="00982958" w:rsidP="00982958">
            <w:pPr>
              <w:rPr>
                <w:rFonts w:cs="Arial"/>
              </w:rPr>
            </w:pPr>
            <w:r w:rsidRPr="00A67234">
              <w:rPr>
                <w:rFonts w:cs="Arial"/>
                <w:b/>
                <w:bCs/>
              </w:rPr>
              <w:t>Part V. Section</w:t>
            </w:r>
            <w:r>
              <w:rPr>
                <w:rFonts w:cs="Arial"/>
                <w:b/>
                <w:bCs/>
              </w:rPr>
              <w:t xml:space="preserve"> R. Penalty</w:t>
            </w:r>
          </w:p>
        </w:tc>
      </w:tr>
      <w:tr w:rsidR="00982958" w:rsidRPr="00DF1759" w14:paraId="078B6606" w14:textId="77777777" w:rsidTr="00CF16FC">
        <w:trPr>
          <w:jc w:val="center"/>
        </w:trPr>
        <w:tc>
          <w:tcPr>
            <w:tcW w:w="1169" w:type="dxa"/>
            <w:shd w:val="clear" w:color="auto" w:fill="auto"/>
          </w:tcPr>
          <w:p w14:paraId="1D86534C" w14:textId="384DB279" w:rsidR="00982958" w:rsidRDefault="00706C0B" w:rsidP="00982958">
            <w:pPr>
              <w:rPr>
                <w:rFonts w:cs="Arial"/>
              </w:rPr>
            </w:pPr>
            <w:r>
              <w:rPr>
                <w:rFonts w:cs="Arial"/>
              </w:rPr>
              <w:t xml:space="preserve">RTM </w:t>
            </w:r>
            <w:r w:rsidR="00EB4FD7">
              <w:rPr>
                <w:rFonts w:cs="Arial"/>
              </w:rPr>
              <w:t>22</w:t>
            </w:r>
          </w:p>
        </w:tc>
        <w:tc>
          <w:tcPr>
            <w:tcW w:w="6926" w:type="dxa"/>
            <w:shd w:val="clear" w:color="auto" w:fill="auto"/>
          </w:tcPr>
          <w:p w14:paraId="45363B2A" w14:textId="5121C0E3" w:rsidR="00982958" w:rsidRPr="00DF1759" w:rsidRDefault="002132DC" w:rsidP="00982958">
            <w:pPr>
              <w:rPr>
                <w:rFonts w:cs="Arial"/>
                <w:b/>
              </w:rPr>
            </w:pPr>
            <w:r>
              <w:rPr>
                <w:rFonts w:cs="Arial"/>
                <w:bCs/>
              </w:rPr>
              <w:t>Bidder must describe bidder’s understanding of, and plan for compliance with the Penalty provisions identified in the RFP.</w:t>
            </w:r>
          </w:p>
        </w:tc>
        <w:tc>
          <w:tcPr>
            <w:tcW w:w="1170" w:type="dxa"/>
            <w:shd w:val="clear" w:color="auto" w:fill="auto"/>
          </w:tcPr>
          <w:p w14:paraId="4C8888B5" w14:textId="77777777" w:rsidR="00982958" w:rsidRPr="00DF1759" w:rsidRDefault="00982958" w:rsidP="00982958">
            <w:pPr>
              <w:rPr>
                <w:rFonts w:cs="Arial"/>
              </w:rPr>
            </w:pPr>
          </w:p>
        </w:tc>
        <w:tc>
          <w:tcPr>
            <w:tcW w:w="1800" w:type="dxa"/>
            <w:shd w:val="clear" w:color="auto" w:fill="auto"/>
          </w:tcPr>
          <w:p w14:paraId="2CF1686A" w14:textId="77777777" w:rsidR="00982958" w:rsidRPr="00DF1759" w:rsidRDefault="00982958" w:rsidP="00982958">
            <w:pPr>
              <w:rPr>
                <w:rFonts w:cs="Arial"/>
              </w:rPr>
            </w:pPr>
          </w:p>
        </w:tc>
        <w:tc>
          <w:tcPr>
            <w:tcW w:w="1080" w:type="dxa"/>
            <w:shd w:val="clear" w:color="auto" w:fill="auto"/>
          </w:tcPr>
          <w:p w14:paraId="443F6A1F" w14:textId="77777777" w:rsidR="00982958" w:rsidRPr="00DF1759" w:rsidRDefault="00982958" w:rsidP="00982958">
            <w:pPr>
              <w:rPr>
                <w:rFonts w:cs="Arial"/>
              </w:rPr>
            </w:pPr>
          </w:p>
        </w:tc>
        <w:tc>
          <w:tcPr>
            <w:tcW w:w="905" w:type="dxa"/>
            <w:shd w:val="clear" w:color="auto" w:fill="auto"/>
          </w:tcPr>
          <w:p w14:paraId="4FD70944" w14:textId="77777777" w:rsidR="00982958" w:rsidRPr="00DF1759" w:rsidRDefault="00982958" w:rsidP="00982958">
            <w:pPr>
              <w:rPr>
                <w:rFonts w:cs="Arial"/>
              </w:rPr>
            </w:pPr>
          </w:p>
        </w:tc>
      </w:tr>
      <w:tr w:rsidR="00A07A3A" w:rsidRPr="00DF1759" w14:paraId="3578DCE9" w14:textId="77777777" w:rsidTr="00290156">
        <w:trPr>
          <w:jc w:val="center"/>
        </w:trPr>
        <w:tc>
          <w:tcPr>
            <w:tcW w:w="13050" w:type="dxa"/>
            <w:gridSpan w:val="6"/>
            <w:shd w:val="clear" w:color="auto" w:fill="auto"/>
          </w:tcPr>
          <w:p w14:paraId="58A61345" w14:textId="77777777" w:rsidR="00A07A3A" w:rsidRDefault="00A07A3A" w:rsidP="00982958">
            <w:pPr>
              <w:rPr>
                <w:rFonts w:cs="Arial"/>
              </w:rPr>
            </w:pPr>
            <w:r>
              <w:rPr>
                <w:rFonts w:cs="Arial"/>
              </w:rPr>
              <w:t xml:space="preserve">Bidder Response: </w:t>
            </w:r>
          </w:p>
          <w:p w14:paraId="471C7178" w14:textId="77777777" w:rsidR="00A07A3A" w:rsidRDefault="00A07A3A" w:rsidP="00982958">
            <w:pPr>
              <w:rPr>
                <w:rFonts w:cs="Arial"/>
              </w:rPr>
            </w:pPr>
          </w:p>
          <w:p w14:paraId="2F1D7210" w14:textId="77777777" w:rsidR="00A07A3A" w:rsidRDefault="00A07A3A" w:rsidP="00982958">
            <w:pPr>
              <w:rPr>
                <w:rFonts w:cs="Arial"/>
              </w:rPr>
            </w:pPr>
          </w:p>
          <w:p w14:paraId="53030237" w14:textId="08E8127B" w:rsidR="00A07A3A" w:rsidRPr="00DF1759" w:rsidRDefault="00A07A3A" w:rsidP="00982958">
            <w:pPr>
              <w:rPr>
                <w:rFonts w:cs="Arial"/>
              </w:rPr>
            </w:pPr>
          </w:p>
        </w:tc>
      </w:tr>
      <w:tr w:rsidR="00A07A3A" w:rsidRPr="00DF1759" w14:paraId="77474DCB" w14:textId="77777777" w:rsidTr="00F62BA3">
        <w:trPr>
          <w:jc w:val="center"/>
        </w:trPr>
        <w:tc>
          <w:tcPr>
            <w:tcW w:w="13050" w:type="dxa"/>
            <w:gridSpan w:val="6"/>
            <w:shd w:val="clear" w:color="auto" w:fill="auto"/>
          </w:tcPr>
          <w:p w14:paraId="014CB84F" w14:textId="29241297" w:rsidR="00A07A3A" w:rsidRPr="00A07A3A" w:rsidRDefault="00A07A3A" w:rsidP="00982958">
            <w:pPr>
              <w:rPr>
                <w:rFonts w:cs="Arial"/>
                <w:b/>
                <w:bCs/>
              </w:rPr>
            </w:pPr>
            <w:r>
              <w:rPr>
                <w:rFonts w:cs="Arial"/>
                <w:b/>
                <w:bCs/>
              </w:rPr>
              <w:t>Other</w:t>
            </w:r>
          </w:p>
        </w:tc>
      </w:tr>
      <w:tr w:rsidR="00A07A3A" w:rsidRPr="00DF1759" w14:paraId="023257FD" w14:textId="77777777" w:rsidTr="00CF16FC">
        <w:trPr>
          <w:jc w:val="center"/>
        </w:trPr>
        <w:tc>
          <w:tcPr>
            <w:tcW w:w="1169" w:type="dxa"/>
            <w:shd w:val="clear" w:color="auto" w:fill="auto"/>
          </w:tcPr>
          <w:p w14:paraId="30BA0C7F" w14:textId="6B199FB0" w:rsidR="00A07A3A" w:rsidRDefault="00A07A3A" w:rsidP="00982958">
            <w:pPr>
              <w:rPr>
                <w:rFonts w:cs="Arial"/>
              </w:rPr>
            </w:pPr>
            <w:r>
              <w:rPr>
                <w:rFonts w:cs="Arial"/>
              </w:rPr>
              <w:t>RTM 23</w:t>
            </w:r>
          </w:p>
        </w:tc>
        <w:tc>
          <w:tcPr>
            <w:tcW w:w="6926" w:type="dxa"/>
            <w:shd w:val="clear" w:color="auto" w:fill="auto"/>
          </w:tcPr>
          <w:p w14:paraId="6C7E39B4" w14:textId="3B4C2B2E" w:rsidR="00A07A3A" w:rsidRPr="005B3BF6" w:rsidRDefault="00A07A3A" w:rsidP="00982958">
            <w:pPr>
              <w:rPr>
                <w:rFonts w:cs="Arial"/>
                <w:bCs/>
              </w:rPr>
            </w:pPr>
            <w:r w:rsidRPr="005B3BF6">
              <w:rPr>
                <w:rFonts w:cs="Arial"/>
                <w:bCs/>
              </w:rPr>
              <w:t>Bidder must describe bidder’s understanding of and plan for</w:t>
            </w:r>
            <w:r w:rsidR="005B3BF6" w:rsidRPr="005B3BF6">
              <w:rPr>
                <w:rFonts w:cs="Arial"/>
                <w:bCs/>
              </w:rPr>
              <w:t xml:space="preserve"> compliance </w:t>
            </w:r>
            <w:r w:rsidR="005B3BF6" w:rsidRPr="005B3BF6">
              <w:t xml:space="preserve">with the most current version of the State’s NITC Technical Standards and Guidelines available at: </w:t>
            </w:r>
            <w:hyperlink r:id="rId8" w:history="1">
              <w:r w:rsidR="005B3BF6" w:rsidRPr="005B3BF6">
                <w:rPr>
                  <w:rStyle w:val="Hyperlink"/>
                  <w:sz w:val="22"/>
                </w:rPr>
                <w:t>https://nitc.nebraska.gov/standards/</w:t>
              </w:r>
            </w:hyperlink>
            <w:r w:rsidR="005B3BF6" w:rsidRPr="005B3BF6">
              <w:rPr>
                <w:rFonts w:cs="Arial"/>
                <w:bCs/>
              </w:rPr>
              <w:t xml:space="preserve">. </w:t>
            </w:r>
          </w:p>
        </w:tc>
        <w:tc>
          <w:tcPr>
            <w:tcW w:w="1170" w:type="dxa"/>
            <w:shd w:val="clear" w:color="auto" w:fill="auto"/>
          </w:tcPr>
          <w:p w14:paraId="417898DD" w14:textId="77777777" w:rsidR="00A07A3A" w:rsidRPr="00DF1759" w:rsidRDefault="00A07A3A" w:rsidP="00982958">
            <w:pPr>
              <w:rPr>
                <w:rFonts w:cs="Arial"/>
              </w:rPr>
            </w:pPr>
          </w:p>
        </w:tc>
        <w:tc>
          <w:tcPr>
            <w:tcW w:w="1800" w:type="dxa"/>
            <w:shd w:val="clear" w:color="auto" w:fill="auto"/>
          </w:tcPr>
          <w:p w14:paraId="4A8D3478" w14:textId="77777777" w:rsidR="00A07A3A" w:rsidRPr="00DF1759" w:rsidRDefault="00A07A3A" w:rsidP="00982958">
            <w:pPr>
              <w:rPr>
                <w:rFonts w:cs="Arial"/>
              </w:rPr>
            </w:pPr>
          </w:p>
        </w:tc>
        <w:tc>
          <w:tcPr>
            <w:tcW w:w="1080" w:type="dxa"/>
            <w:shd w:val="clear" w:color="auto" w:fill="auto"/>
          </w:tcPr>
          <w:p w14:paraId="2622C5CC" w14:textId="77777777" w:rsidR="00A07A3A" w:rsidRPr="00DF1759" w:rsidRDefault="00A07A3A" w:rsidP="00982958">
            <w:pPr>
              <w:rPr>
                <w:rFonts w:cs="Arial"/>
              </w:rPr>
            </w:pPr>
          </w:p>
        </w:tc>
        <w:tc>
          <w:tcPr>
            <w:tcW w:w="905" w:type="dxa"/>
            <w:shd w:val="clear" w:color="auto" w:fill="auto"/>
          </w:tcPr>
          <w:p w14:paraId="1F0AF3A9" w14:textId="77777777" w:rsidR="00A07A3A" w:rsidRPr="00DF1759" w:rsidRDefault="00A07A3A" w:rsidP="00982958">
            <w:pPr>
              <w:rPr>
                <w:rFonts w:cs="Arial"/>
              </w:rPr>
            </w:pPr>
          </w:p>
        </w:tc>
      </w:tr>
      <w:tr w:rsidR="005B3BF6" w:rsidRPr="00DF1759" w14:paraId="2A5DC895" w14:textId="77777777" w:rsidTr="0063502C">
        <w:trPr>
          <w:jc w:val="center"/>
        </w:trPr>
        <w:tc>
          <w:tcPr>
            <w:tcW w:w="13050" w:type="dxa"/>
            <w:gridSpan w:val="6"/>
            <w:shd w:val="clear" w:color="auto" w:fill="auto"/>
          </w:tcPr>
          <w:p w14:paraId="5CD34437" w14:textId="77777777" w:rsidR="005B3BF6" w:rsidRDefault="005B3BF6" w:rsidP="00982958">
            <w:pPr>
              <w:rPr>
                <w:rFonts w:cs="Arial"/>
              </w:rPr>
            </w:pPr>
            <w:r>
              <w:rPr>
                <w:rFonts w:cs="Arial"/>
              </w:rPr>
              <w:t>Bidder Response:</w:t>
            </w:r>
          </w:p>
          <w:p w14:paraId="2AAD24F4" w14:textId="77777777" w:rsidR="005B3BF6" w:rsidRDefault="005B3BF6" w:rsidP="00982958">
            <w:pPr>
              <w:rPr>
                <w:rFonts w:cs="Arial"/>
              </w:rPr>
            </w:pPr>
          </w:p>
          <w:p w14:paraId="015CFCFE" w14:textId="77777777" w:rsidR="005B3BF6" w:rsidRDefault="005B3BF6" w:rsidP="00982958">
            <w:pPr>
              <w:rPr>
                <w:rFonts w:cs="Arial"/>
              </w:rPr>
            </w:pPr>
          </w:p>
          <w:p w14:paraId="0DAFBFCD" w14:textId="7469B317" w:rsidR="005B3BF6" w:rsidRPr="00DF1759" w:rsidRDefault="005B3BF6" w:rsidP="00982958">
            <w:pPr>
              <w:rPr>
                <w:rFonts w:cs="Arial"/>
              </w:rPr>
            </w:pPr>
          </w:p>
        </w:tc>
      </w:tr>
      <w:tr w:rsidR="005B3BF6" w:rsidRPr="00DF1759" w14:paraId="21285998" w14:textId="77777777" w:rsidTr="00CF16FC">
        <w:trPr>
          <w:jc w:val="center"/>
        </w:trPr>
        <w:tc>
          <w:tcPr>
            <w:tcW w:w="1169" w:type="dxa"/>
            <w:shd w:val="clear" w:color="auto" w:fill="auto"/>
          </w:tcPr>
          <w:p w14:paraId="3ECAB9E0" w14:textId="4D4B6AD8" w:rsidR="005B3BF6" w:rsidRDefault="005B3BF6" w:rsidP="00982958">
            <w:pPr>
              <w:rPr>
                <w:rFonts w:cs="Arial"/>
              </w:rPr>
            </w:pPr>
            <w:r>
              <w:rPr>
                <w:rFonts w:cs="Arial"/>
              </w:rPr>
              <w:t>RTM 24</w:t>
            </w:r>
          </w:p>
        </w:tc>
        <w:tc>
          <w:tcPr>
            <w:tcW w:w="6926" w:type="dxa"/>
            <w:shd w:val="clear" w:color="auto" w:fill="auto"/>
          </w:tcPr>
          <w:p w14:paraId="0249A670" w14:textId="7EE07075" w:rsidR="005B3BF6" w:rsidRDefault="005B3BF6" w:rsidP="00982958">
            <w:pPr>
              <w:rPr>
                <w:rFonts w:cs="Arial"/>
                <w:bCs/>
              </w:rPr>
            </w:pPr>
            <w:r>
              <w:rPr>
                <w:rFonts w:cs="Arial"/>
                <w:bCs/>
              </w:rPr>
              <w:t xml:space="preserve">Bidder must describe bidder’s understanding of and plan for coordination with the OCIO as identified in the RFP.  </w:t>
            </w:r>
          </w:p>
        </w:tc>
        <w:tc>
          <w:tcPr>
            <w:tcW w:w="1170" w:type="dxa"/>
            <w:shd w:val="clear" w:color="auto" w:fill="auto"/>
          </w:tcPr>
          <w:p w14:paraId="5E82C4EB" w14:textId="77777777" w:rsidR="005B3BF6" w:rsidRPr="00DF1759" w:rsidRDefault="005B3BF6" w:rsidP="00982958">
            <w:pPr>
              <w:rPr>
                <w:rFonts w:cs="Arial"/>
              </w:rPr>
            </w:pPr>
          </w:p>
        </w:tc>
        <w:tc>
          <w:tcPr>
            <w:tcW w:w="1800" w:type="dxa"/>
            <w:shd w:val="clear" w:color="auto" w:fill="auto"/>
          </w:tcPr>
          <w:p w14:paraId="59C947FC" w14:textId="77777777" w:rsidR="005B3BF6" w:rsidRPr="00DF1759" w:rsidRDefault="005B3BF6" w:rsidP="00982958">
            <w:pPr>
              <w:rPr>
                <w:rFonts w:cs="Arial"/>
              </w:rPr>
            </w:pPr>
          </w:p>
        </w:tc>
        <w:tc>
          <w:tcPr>
            <w:tcW w:w="1080" w:type="dxa"/>
            <w:shd w:val="clear" w:color="auto" w:fill="auto"/>
          </w:tcPr>
          <w:p w14:paraId="19DB6C82" w14:textId="77777777" w:rsidR="005B3BF6" w:rsidRPr="00DF1759" w:rsidRDefault="005B3BF6" w:rsidP="00982958">
            <w:pPr>
              <w:rPr>
                <w:rFonts w:cs="Arial"/>
              </w:rPr>
            </w:pPr>
          </w:p>
        </w:tc>
        <w:tc>
          <w:tcPr>
            <w:tcW w:w="905" w:type="dxa"/>
            <w:shd w:val="clear" w:color="auto" w:fill="auto"/>
          </w:tcPr>
          <w:p w14:paraId="11DE8887" w14:textId="77777777" w:rsidR="005B3BF6" w:rsidRPr="00DF1759" w:rsidRDefault="005B3BF6" w:rsidP="00982958">
            <w:pPr>
              <w:rPr>
                <w:rFonts w:cs="Arial"/>
              </w:rPr>
            </w:pPr>
          </w:p>
        </w:tc>
      </w:tr>
      <w:tr w:rsidR="000734D3" w:rsidRPr="00DF1759" w14:paraId="236ABB6B" w14:textId="77777777" w:rsidTr="001A6E41">
        <w:trPr>
          <w:jc w:val="center"/>
        </w:trPr>
        <w:tc>
          <w:tcPr>
            <w:tcW w:w="13050" w:type="dxa"/>
            <w:gridSpan w:val="6"/>
            <w:shd w:val="clear" w:color="auto" w:fill="auto"/>
          </w:tcPr>
          <w:p w14:paraId="0D2E0535" w14:textId="095F21E1" w:rsidR="000734D3" w:rsidRDefault="000734D3" w:rsidP="00982958">
            <w:pPr>
              <w:rPr>
                <w:rFonts w:cs="Arial"/>
              </w:rPr>
            </w:pPr>
            <w:r>
              <w:rPr>
                <w:rFonts w:cs="Arial"/>
              </w:rPr>
              <w:t>Bidder Response:</w:t>
            </w:r>
          </w:p>
          <w:p w14:paraId="0FEA5793" w14:textId="77777777" w:rsidR="000734D3" w:rsidRDefault="000734D3" w:rsidP="00982958">
            <w:pPr>
              <w:rPr>
                <w:rFonts w:cs="Arial"/>
              </w:rPr>
            </w:pPr>
          </w:p>
          <w:p w14:paraId="6EA74E10" w14:textId="77777777" w:rsidR="000734D3" w:rsidRPr="00DF1759" w:rsidRDefault="000734D3" w:rsidP="00982958">
            <w:pPr>
              <w:rPr>
                <w:rFonts w:cs="Arial"/>
              </w:rPr>
            </w:pPr>
          </w:p>
        </w:tc>
      </w:tr>
      <w:tr w:rsidR="000734D3" w:rsidRPr="00DF1759" w14:paraId="42A0A2AB" w14:textId="77777777" w:rsidTr="00CF16FC">
        <w:trPr>
          <w:jc w:val="center"/>
        </w:trPr>
        <w:tc>
          <w:tcPr>
            <w:tcW w:w="1169" w:type="dxa"/>
            <w:shd w:val="clear" w:color="auto" w:fill="auto"/>
          </w:tcPr>
          <w:p w14:paraId="7A4E2E80" w14:textId="44A2C3F5" w:rsidR="000734D3" w:rsidRDefault="000734D3" w:rsidP="00982958">
            <w:pPr>
              <w:rPr>
                <w:rFonts w:cs="Arial"/>
              </w:rPr>
            </w:pPr>
            <w:r>
              <w:rPr>
                <w:rFonts w:cs="Arial"/>
              </w:rPr>
              <w:t>RTM 25</w:t>
            </w:r>
          </w:p>
        </w:tc>
        <w:tc>
          <w:tcPr>
            <w:tcW w:w="6926" w:type="dxa"/>
            <w:shd w:val="clear" w:color="auto" w:fill="auto"/>
          </w:tcPr>
          <w:p w14:paraId="245AE17B" w14:textId="3D9716AB" w:rsidR="000734D3" w:rsidRDefault="000734D3" w:rsidP="00982958">
            <w:pPr>
              <w:rPr>
                <w:rFonts w:cs="Arial"/>
                <w:bCs/>
              </w:rPr>
            </w:pPr>
            <w:r>
              <w:rPr>
                <w:rFonts w:cs="Arial"/>
                <w:bCs/>
              </w:rPr>
              <w:t xml:space="preserve">Bidder must provide suggested new ideas, technologies, and functionality for the Portal. Bidder must also include any terms and conditions and pricing applicable to such suggestions. </w:t>
            </w:r>
          </w:p>
        </w:tc>
        <w:tc>
          <w:tcPr>
            <w:tcW w:w="1170" w:type="dxa"/>
            <w:shd w:val="clear" w:color="auto" w:fill="auto"/>
          </w:tcPr>
          <w:p w14:paraId="4D89049F" w14:textId="77777777" w:rsidR="000734D3" w:rsidRPr="00DF1759" w:rsidRDefault="000734D3" w:rsidP="00982958">
            <w:pPr>
              <w:rPr>
                <w:rFonts w:cs="Arial"/>
              </w:rPr>
            </w:pPr>
          </w:p>
        </w:tc>
        <w:tc>
          <w:tcPr>
            <w:tcW w:w="1800" w:type="dxa"/>
            <w:shd w:val="clear" w:color="auto" w:fill="auto"/>
          </w:tcPr>
          <w:p w14:paraId="1C8338E8" w14:textId="77777777" w:rsidR="000734D3" w:rsidRPr="00DF1759" w:rsidRDefault="000734D3" w:rsidP="00982958">
            <w:pPr>
              <w:rPr>
                <w:rFonts w:cs="Arial"/>
              </w:rPr>
            </w:pPr>
          </w:p>
        </w:tc>
        <w:tc>
          <w:tcPr>
            <w:tcW w:w="1080" w:type="dxa"/>
            <w:shd w:val="clear" w:color="auto" w:fill="auto"/>
          </w:tcPr>
          <w:p w14:paraId="712ADA65" w14:textId="77777777" w:rsidR="000734D3" w:rsidRPr="00DF1759" w:rsidRDefault="000734D3" w:rsidP="00982958">
            <w:pPr>
              <w:rPr>
                <w:rFonts w:cs="Arial"/>
              </w:rPr>
            </w:pPr>
          </w:p>
        </w:tc>
        <w:tc>
          <w:tcPr>
            <w:tcW w:w="905" w:type="dxa"/>
            <w:shd w:val="clear" w:color="auto" w:fill="auto"/>
          </w:tcPr>
          <w:p w14:paraId="140944CA" w14:textId="77777777" w:rsidR="000734D3" w:rsidRPr="00DF1759" w:rsidRDefault="000734D3" w:rsidP="00982958">
            <w:pPr>
              <w:rPr>
                <w:rFonts w:cs="Arial"/>
              </w:rPr>
            </w:pPr>
          </w:p>
        </w:tc>
      </w:tr>
      <w:tr w:rsidR="00982958" w:rsidRPr="00DF1759" w14:paraId="1D3D4506" w14:textId="77777777" w:rsidTr="009368EF">
        <w:trPr>
          <w:jc w:val="center"/>
        </w:trPr>
        <w:tc>
          <w:tcPr>
            <w:tcW w:w="13050" w:type="dxa"/>
            <w:gridSpan w:val="6"/>
            <w:shd w:val="clear" w:color="auto" w:fill="auto"/>
          </w:tcPr>
          <w:p w14:paraId="0690C437" w14:textId="77777777" w:rsidR="00982958" w:rsidRDefault="00982958" w:rsidP="00982958">
            <w:pPr>
              <w:rPr>
                <w:rFonts w:cs="Arial"/>
              </w:rPr>
            </w:pPr>
            <w:r>
              <w:rPr>
                <w:rFonts w:cs="Arial"/>
              </w:rPr>
              <w:t xml:space="preserve">Bidder Response: </w:t>
            </w:r>
          </w:p>
          <w:p w14:paraId="738B0330" w14:textId="77777777" w:rsidR="00A360FD" w:rsidRDefault="00A360FD" w:rsidP="00982958">
            <w:pPr>
              <w:rPr>
                <w:rFonts w:cs="Arial"/>
              </w:rPr>
            </w:pPr>
          </w:p>
          <w:p w14:paraId="03159BAF" w14:textId="77777777" w:rsidR="00A360FD" w:rsidRDefault="00A360FD" w:rsidP="00982958">
            <w:pPr>
              <w:rPr>
                <w:rFonts w:cs="Arial"/>
              </w:rPr>
            </w:pPr>
          </w:p>
          <w:p w14:paraId="41344E03" w14:textId="77777777" w:rsidR="00A360FD" w:rsidRDefault="00A360FD" w:rsidP="00982958">
            <w:pPr>
              <w:rPr>
                <w:rFonts w:cs="Arial"/>
              </w:rPr>
            </w:pPr>
          </w:p>
          <w:p w14:paraId="52338334" w14:textId="7898F643" w:rsidR="00982958" w:rsidRPr="00DF1759" w:rsidRDefault="00982958" w:rsidP="00982958">
            <w:pPr>
              <w:rPr>
                <w:rFonts w:cs="Arial"/>
              </w:rPr>
            </w:pPr>
          </w:p>
        </w:tc>
      </w:tr>
    </w:tbl>
    <w:p w14:paraId="6749C124" w14:textId="77777777" w:rsidR="00C134A1" w:rsidRPr="00783F4E" w:rsidRDefault="00C134A1" w:rsidP="002700D6">
      <w:pPr>
        <w:rPr>
          <w:b/>
        </w:rPr>
        <w:sectPr w:rsidR="00C134A1" w:rsidRPr="00783F4E" w:rsidSect="009E4684">
          <w:pgSz w:w="15840" w:h="12240" w:orient="landscape"/>
          <w:pgMar w:top="1440" w:right="1440" w:bottom="1440" w:left="1440" w:header="1440" w:footer="634" w:gutter="0"/>
          <w:cols w:space="720"/>
          <w:docGrid w:linePitch="299"/>
        </w:sectPr>
      </w:pPr>
    </w:p>
    <w:p w14:paraId="13836510" w14:textId="47779834" w:rsidR="00E823D3" w:rsidRPr="00A13AE1" w:rsidRDefault="00E823D3" w:rsidP="00E823D3">
      <w:pPr>
        <w:jc w:val="center"/>
        <w:rPr>
          <w:b/>
          <w:sz w:val="24"/>
          <w:szCs w:val="24"/>
        </w:rPr>
      </w:pPr>
      <w:r w:rsidRPr="00A13AE1">
        <w:rPr>
          <w:b/>
          <w:sz w:val="24"/>
          <w:szCs w:val="24"/>
        </w:rPr>
        <w:lastRenderedPageBreak/>
        <w:t>Form A.</w:t>
      </w:r>
      <w:r w:rsidR="00706C0B">
        <w:rPr>
          <w:b/>
          <w:sz w:val="24"/>
          <w:szCs w:val="24"/>
        </w:rPr>
        <w:t>2</w:t>
      </w:r>
    </w:p>
    <w:p w14:paraId="32C8C844" w14:textId="77777777" w:rsidR="00E823D3" w:rsidRPr="00A13AE1" w:rsidRDefault="00E823D3" w:rsidP="00E823D3">
      <w:pPr>
        <w:jc w:val="center"/>
        <w:rPr>
          <w:b/>
          <w:sz w:val="24"/>
          <w:szCs w:val="24"/>
        </w:rPr>
      </w:pPr>
    </w:p>
    <w:p w14:paraId="5BB7AE0C" w14:textId="218B2CB8" w:rsidR="00E823D3" w:rsidRPr="00A13AE1" w:rsidRDefault="00E823D3" w:rsidP="00E823D3">
      <w:pPr>
        <w:jc w:val="center"/>
        <w:rPr>
          <w:b/>
          <w:sz w:val="24"/>
          <w:szCs w:val="24"/>
        </w:rPr>
      </w:pPr>
      <w:r w:rsidRPr="00A13AE1">
        <w:rPr>
          <w:b/>
          <w:bCs/>
          <w:sz w:val="28"/>
          <w:szCs w:val="28"/>
        </w:rPr>
        <w:t>Service Matrix</w:t>
      </w:r>
    </w:p>
    <w:p w14:paraId="309CD7EE" w14:textId="2F7F1E55" w:rsidR="00E823D3" w:rsidRPr="00A13AE1" w:rsidRDefault="00E823D3" w:rsidP="00E823D3">
      <w:pPr>
        <w:jc w:val="center"/>
        <w:rPr>
          <w:b/>
          <w:sz w:val="24"/>
          <w:szCs w:val="24"/>
        </w:rPr>
      </w:pPr>
      <w:r w:rsidRPr="00A13AE1">
        <w:rPr>
          <w:b/>
          <w:sz w:val="24"/>
          <w:szCs w:val="24"/>
        </w:rPr>
        <w:t xml:space="preserve">Request for Proposal Number </w:t>
      </w:r>
      <w:r w:rsidR="0091578F">
        <w:rPr>
          <w:b/>
          <w:bCs/>
          <w:sz w:val="28"/>
          <w:szCs w:val="20"/>
        </w:rPr>
        <w:t>122</w:t>
      </w:r>
      <w:r w:rsidR="005A2D55">
        <w:rPr>
          <w:b/>
          <w:bCs/>
          <w:sz w:val="28"/>
          <w:szCs w:val="20"/>
        </w:rPr>
        <w:t>777</w:t>
      </w:r>
      <w:r w:rsidR="0091578F">
        <w:rPr>
          <w:b/>
          <w:bCs/>
          <w:sz w:val="28"/>
          <w:szCs w:val="20"/>
        </w:rPr>
        <w:t xml:space="preserve"> O5</w:t>
      </w:r>
    </w:p>
    <w:p w14:paraId="0C148993" w14:textId="77777777" w:rsidR="00E823D3" w:rsidRDefault="00E823D3" w:rsidP="00E823D3">
      <w:pPr>
        <w:pStyle w:val="Default"/>
        <w:rPr>
          <w:rFonts w:ascii="Arial" w:hAnsi="Arial" w:cs="Arial"/>
          <w:sz w:val="22"/>
          <w:szCs w:val="22"/>
        </w:rPr>
      </w:pPr>
    </w:p>
    <w:p w14:paraId="0AEE8427" w14:textId="26495773" w:rsidR="00E823D3" w:rsidRPr="00897E64" w:rsidRDefault="00E823D3" w:rsidP="00E43D7F">
      <w:pPr>
        <w:pStyle w:val="Default"/>
        <w:ind w:left="900" w:right="900"/>
        <w:jc w:val="both"/>
        <w:rPr>
          <w:rFonts w:ascii="Arial" w:hAnsi="Arial" w:cs="Arial"/>
          <w:sz w:val="22"/>
          <w:szCs w:val="22"/>
        </w:rPr>
      </w:pPr>
      <w:r>
        <w:rPr>
          <w:rFonts w:ascii="Arial" w:hAnsi="Arial" w:cs="Arial"/>
          <w:sz w:val="22"/>
          <w:szCs w:val="22"/>
        </w:rPr>
        <w:t xml:space="preserve">Provide the </w:t>
      </w:r>
      <w:r w:rsidRPr="00897E64">
        <w:rPr>
          <w:rFonts w:ascii="Arial" w:hAnsi="Arial" w:cs="Arial"/>
          <w:sz w:val="22"/>
          <w:szCs w:val="22"/>
        </w:rPr>
        <w:t xml:space="preserve">hourly rate for </w:t>
      </w:r>
      <w:r w:rsidR="00623B2C">
        <w:rPr>
          <w:rFonts w:ascii="Arial" w:hAnsi="Arial" w:cs="Arial"/>
          <w:sz w:val="22"/>
          <w:szCs w:val="22"/>
        </w:rPr>
        <w:t xml:space="preserve">Portal </w:t>
      </w:r>
      <w:r w:rsidR="00F15B8E" w:rsidRPr="00F15B8E">
        <w:rPr>
          <w:rFonts w:ascii="Arial" w:hAnsi="Arial" w:cs="Arial"/>
          <w:sz w:val="22"/>
          <w:szCs w:val="22"/>
        </w:rPr>
        <w:t>time and materials projects</w:t>
      </w:r>
      <w:r>
        <w:rPr>
          <w:rFonts w:ascii="Arial" w:hAnsi="Arial" w:cs="Arial"/>
          <w:sz w:val="22"/>
          <w:szCs w:val="22"/>
        </w:rPr>
        <w:t xml:space="preserve">.  There is no guarantee on the number of hours that will be used. </w:t>
      </w:r>
    </w:p>
    <w:p w14:paraId="7B508509" w14:textId="77777777" w:rsidR="00E823D3" w:rsidRDefault="00E823D3" w:rsidP="00E43D7F">
      <w:pPr>
        <w:pStyle w:val="Default"/>
        <w:ind w:firstLine="720"/>
        <w:jc w:val="both"/>
        <w:rPr>
          <w:rFonts w:ascii="Arial" w:hAnsi="Arial" w:cs="Arial"/>
          <w:sz w:val="22"/>
          <w:szCs w:val="22"/>
        </w:rPr>
      </w:pPr>
    </w:p>
    <w:p w14:paraId="5B0CA54D" w14:textId="66ACA839" w:rsidR="00E823D3" w:rsidRDefault="00E823D3" w:rsidP="00E43D7F">
      <w:pPr>
        <w:pStyle w:val="Default"/>
        <w:ind w:left="900" w:right="900"/>
        <w:jc w:val="both"/>
        <w:rPr>
          <w:rFonts w:ascii="Arial" w:hAnsi="Arial" w:cs="Arial"/>
          <w:sz w:val="22"/>
          <w:szCs w:val="22"/>
        </w:rPr>
      </w:pPr>
      <w:r>
        <w:rPr>
          <w:rFonts w:ascii="Arial" w:hAnsi="Arial" w:cs="Arial"/>
          <w:sz w:val="22"/>
          <w:szCs w:val="22"/>
        </w:rPr>
        <w:t>The Bidder must list each role/title and provide an hourly rate.   All travel expenses must be included in the rate.   These rates are fixed for the initial term of the contract.  At renewal time</w:t>
      </w:r>
      <w:r w:rsidR="00623B2C">
        <w:rPr>
          <w:rFonts w:ascii="Arial" w:hAnsi="Arial" w:cs="Arial"/>
          <w:sz w:val="22"/>
          <w:szCs w:val="22"/>
        </w:rPr>
        <w:t>,</w:t>
      </w:r>
      <w:r>
        <w:rPr>
          <w:rFonts w:ascii="Arial" w:hAnsi="Arial" w:cs="Arial"/>
          <w:sz w:val="22"/>
          <w:szCs w:val="22"/>
        </w:rPr>
        <w:t xml:space="preserve"> rates may increase by no more than 5%. </w:t>
      </w:r>
    </w:p>
    <w:p w14:paraId="0F2E5EB5" w14:textId="77777777" w:rsidR="00E823D3" w:rsidRPr="00971AA2" w:rsidRDefault="00E823D3" w:rsidP="00E823D3">
      <w:pPr>
        <w:pStyle w:val="Default"/>
        <w:ind w:firstLine="720"/>
        <w:rPr>
          <w:rFonts w:ascii="Arial" w:hAnsi="Arial" w:cs="Arial"/>
          <w:sz w:val="22"/>
          <w:szCs w:val="22"/>
        </w:rPr>
      </w:pPr>
    </w:p>
    <w:p w14:paraId="00F3F02B" w14:textId="7679335D" w:rsidR="00E823D3" w:rsidRPr="00737C0B" w:rsidRDefault="00E823D3" w:rsidP="00E823D3">
      <w:pPr>
        <w:pStyle w:val="Default"/>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151"/>
        <w:gridCol w:w="1777"/>
      </w:tblGrid>
      <w:tr w:rsidR="00E823D3" w14:paraId="0B40937C" w14:textId="77777777" w:rsidTr="00091AA0">
        <w:trPr>
          <w:trHeight w:val="1043"/>
          <w:jc w:val="center"/>
        </w:trPr>
        <w:tc>
          <w:tcPr>
            <w:tcW w:w="5738" w:type="dxa"/>
            <w:gridSpan w:val="2"/>
            <w:shd w:val="clear" w:color="auto" w:fill="DBE5F1"/>
          </w:tcPr>
          <w:p w14:paraId="29514DC1" w14:textId="77777777" w:rsidR="00E823D3" w:rsidRDefault="00E823D3" w:rsidP="00091AA0">
            <w:pPr>
              <w:jc w:val="center"/>
            </w:pPr>
          </w:p>
          <w:p w14:paraId="2F20BE6E" w14:textId="77777777" w:rsidR="00E823D3" w:rsidRDefault="00E823D3" w:rsidP="00091AA0">
            <w:pPr>
              <w:jc w:val="center"/>
            </w:pPr>
            <w:r>
              <w:t>Pricing Spreadsheet</w:t>
            </w:r>
          </w:p>
          <w:p w14:paraId="163654B9" w14:textId="77777777" w:rsidR="00E823D3" w:rsidRDefault="00E823D3" w:rsidP="00091AA0">
            <w:pPr>
              <w:jc w:val="center"/>
            </w:pPr>
          </w:p>
          <w:p w14:paraId="3D5CF55E" w14:textId="77777777" w:rsidR="00E823D3" w:rsidRPr="004E7FEC" w:rsidRDefault="00E823D3" w:rsidP="00091AA0">
            <w:pPr>
              <w:jc w:val="center"/>
            </w:pPr>
            <w:r>
              <w:t>Role/title</w:t>
            </w:r>
          </w:p>
        </w:tc>
        <w:tc>
          <w:tcPr>
            <w:tcW w:w="1777" w:type="dxa"/>
            <w:shd w:val="clear" w:color="auto" w:fill="DBE5F1"/>
            <w:vAlign w:val="center"/>
          </w:tcPr>
          <w:p w14:paraId="323DE32A" w14:textId="77777777" w:rsidR="00E823D3" w:rsidRDefault="00E823D3" w:rsidP="00091AA0">
            <w:pPr>
              <w:jc w:val="center"/>
            </w:pPr>
            <w:r>
              <w:t>Hourly rate</w:t>
            </w:r>
          </w:p>
        </w:tc>
      </w:tr>
      <w:tr w:rsidR="00E823D3" w14:paraId="3C410EAD" w14:textId="77777777" w:rsidTr="00091AA0">
        <w:trPr>
          <w:jc w:val="center"/>
        </w:trPr>
        <w:tc>
          <w:tcPr>
            <w:tcW w:w="587" w:type="dxa"/>
          </w:tcPr>
          <w:p w14:paraId="4766ABA0" w14:textId="77777777" w:rsidR="00E823D3" w:rsidRDefault="00E823D3" w:rsidP="00091AA0">
            <w:r>
              <w:t>1.</w:t>
            </w:r>
          </w:p>
        </w:tc>
        <w:tc>
          <w:tcPr>
            <w:tcW w:w="5151" w:type="dxa"/>
          </w:tcPr>
          <w:p w14:paraId="48D30014" w14:textId="33A8125F" w:rsidR="00E823D3" w:rsidRDefault="00E823D3" w:rsidP="00091AA0">
            <w:pPr>
              <w:pStyle w:val="Level1Body"/>
              <w:rPr>
                <w:rFonts w:cs="Arial"/>
                <w:szCs w:val="22"/>
              </w:rPr>
            </w:pPr>
          </w:p>
        </w:tc>
        <w:tc>
          <w:tcPr>
            <w:tcW w:w="1777" w:type="dxa"/>
          </w:tcPr>
          <w:p w14:paraId="61B6C8C5" w14:textId="77777777" w:rsidR="00E823D3" w:rsidRDefault="00E823D3" w:rsidP="00091AA0"/>
        </w:tc>
      </w:tr>
      <w:tr w:rsidR="00E823D3" w14:paraId="5F57CD78" w14:textId="77777777" w:rsidTr="00091AA0">
        <w:trPr>
          <w:jc w:val="center"/>
        </w:trPr>
        <w:tc>
          <w:tcPr>
            <w:tcW w:w="587" w:type="dxa"/>
          </w:tcPr>
          <w:p w14:paraId="26DCC5E9" w14:textId="77777777" w:rsidR="00E823D3" w:rsidRPr="004E7FEC" w:rsidRDefault="00E823D3" w:rsidP="00091AA0">
            <w:r>
              <w:t>2.</w:t>
            </w:r>
          </w:p>
        </w:tc>
        <w:tc>
          <w:tcPr>
            <w:tcW w:w="5151" w:type="dxa"/>
          </w:tcPr>
          <w:p w14:paraId="7EA144EC" w14:textId="77777777" w:rsidR="00E823D3" w:rsidRPr="007A252E" w:rsidRDefault="00E823D3" w:rsidP="00091AA0">
            <w:pPr>
              <w:pStyle w:val="Level1Body"/>
            </w:pPr>
          </w:p>
        </w:tc>
        <w:tc>
          <w:tcPr>
            <w:tcW w:w="1777" w:type="dxa"/>
          </w:tcPr>
          <w:p w14:paraId="0BDE044E" w14:textId="77777777" w:rsidR="00E823D3" w:rsidRDefault="00E823D3" w:rsidP="00091AA0"/>
        </w:tc>
      </w:tr>
      <w:tr w:rsidR="00E823D3" w14:paraId="1E2C1697" w14:textId="77777777" w:rsidTr="00091AA0">
        <w:trPr>
          <w:jc w:val="center"/>
        </w:trPr>
        <w:tc>
          <w:tcPr>
            <w:tcW w:w="587" w:type="dxa"/>
          </w:tcPr>
          <w:p w14:paraId="46726A15" w14:textId="77777777" w:rsidR="00E823D3" w:rsidRPr="004E7FEC" w:rsidRDefault="00E823D3" w:rsidP="00091AA0">
            <w:r>
              <w:t>3.</w:t>
            </w:r>
          </w:p>
        </w:tc>
        <w:tc>
          <w:tcPr>
            <w:tcW w:w="5151" w:type="dxa"/>
          </w:tcPr>
          <w:p w14:paraId="2E5C7A47" w14:textId="77777777" w:rsidR="00E823D3" w:rsidRPr="007A252E" w:rsidRDefault="00E823D3" w:rsidP="00091AA0">
            <w:pPr>
              <w:pStyle w:val="Default"/>
            </w:pPr>
          </w:p>
        </w:tc>
        <w:tc>
          <w:tcPr>
            <w:tcW w:w="1777" w:type="dxa"/>
          </w:tcPr>
          <w:p w14:paraId="2CCBB6AF" w14:textId="77777777" w:rsidR="00E823D3" w:rsidRDefault="00E823D3" w:rsidP="00091AA0"/>
        </w:tc>
      </w:tr>
      <w:tr w:rsidR="00E823D3" w14:paraId="179D1E24" w14:textId="77777777" w:rsidTr="00091AA0">
        <w:trPr>
          <w:jc w:val="center"/>
        </w:trPr>
        <w:tc>
          <w:tcPr>
            <w:tcW w:w="587" w:type="dxa"/>
          </w:tcPr>
          <w:p w14:paraId="1C6B6F7B" w14:textId="77777777" w:rsidR="00E823D3" w:rsidRPr="004E7FEC" w:rsidRDefault="00E823D3" w:rsidP="00091AA0">
            <w:r>
              <w:t>4.</w:t>
            </w:r>
          </w:p>
        </w:tc>
        <w:tc>
          <w:tcPr>
            <w:tcW w:w="5151" w:type="dxa"/>
          </w:tcPr>
          <w:p w14:paraId="60A0863E" w14:textId="77777777" w:rsidR="00E823D3" w:rsidRDefault="00E823D3" w:rsidP="00091AA0">
            <w:pPr>
              <w:pStyle w:val="Default"/>
            </w:pPr>
          </w:p>
        </w:tc>
        <w:tc>
          <w:tcPr>
            <w:tcW w:w="1777" w:type="dxa"/>
          </w:tcPr>
          <w:p w14:paraId="094ADA15" w14:textId="77777777" w:rsidR="00E823D3" w:rsidRPr="00DA792F" w:rsidRDefault="00E823D3" w:rsidP="00091AA0"/>
        </w:tc>
      </w:tr>
      <w:tr w:rsidR="00E823D3" w:rsidRPr="00B270F6" w14:paraId="2377F7F8" w14:textId="77777777" w:rsidTr="00091AA0">
        <w:trPr>
          <w:jc w:val="center"/>
        </w:trPr>
        <w:tc>
          <w:tcPr>
            <w:tcW w:w="587" w:type="dxa"/>
          </w:tcPr>
          <w:p w14:paraId="0199FBA3" w14:textId="77777777" w:rsidR="00E823D3" w:rsidRPr="004E7FEC" w:rsidRDefault="00E823D3" w:rsidP="00091AA0">
            <w:r>
              <w:t>5.</w:t>
            </w:r>
          </w:p>
        </w:tc>
        <w:tc>
          <w:tcPr>
            <w:tcW w:w="5151" w:type="dxa"/>
          </w:tcPr>
          <w:p w14:paraId="0B57444E" w14:textId="77777777" w:rsidR="00E823D3" w:rsidRDefault="00E823D3" w:rsidP="00091AA0">
            <w:pPr>
              <w:pStyle w:val="Default"/>
            </w:pPr>
          </w:p>
        </w:tc>
        <w:tc>
          <w:tcPr>
            <w:tcW w:w="1777" w:type="dxa"/>
          </w:tcPr>
          <w:p w14:paraId="2DE41EA2" w14:textId="77777777" w:rsidR="00E823D3" w:rsidRPr="00540E7B" w:rsidRDefault="00E823D3" w:rsidP="00091AA0"/>
        </w:tc>
      </w:tr>
      <w:tr w:rsidR="00E823D3" w:rsidRPr="00B270F6" w14:paraId="102F1C22" w14:textId="77777777" w:rsidTr="00091AA0">
        <w:trPr>
          <w:jc w:val="center"/>
        </w:trPr>
        <w:tc>
          <w:tcPr>
            <w:tcW w:w="587" w:type="dxa"/>
          </w:tcPr>
          <w:p w14:paraId="4C70AF62" w14:textId="77777777" w:rsidR="00E823D3" w:rsidRDefault="00E823D3" w:rsidP="00091AA0">
            <w:r>
              <w:t>6.</w:t>
            </w:r>
          </w:p>
        </w:tc>
        <w:tc>
          <w:tcPr>
            <w:tcW w:w="5151" w:type="dxa"/>
          </w:tcPr>
          <w:p w14:paraId="1A053355" w14:textId="77777777" w:rsidR="00E823D3" w:rsidRDefault="00E823D3" w:rsidP="00091AA0">
            <w:pPr>
              <w:rPr>
                <w:rFonts w:cs="Arial"/>
              </w:rPr>
            </w:pPr>
          </w:p>
        </w:tc>
        <w:tc>
          <w:tcPr>
            <w:tcW w:w="1777" w:type="dxa"/>
          </w:tcPr>
          <w:p w14:paraId="548F1540" w14:textId="77777777" w:rsidR="00E823D3" w:rsidRPr="00540E7B" w:rsidRDefault="00E823D3" w:rsidP="00091AA0"/>
        </w:tc>
      </w:tr>
      <w:tr w:rsidR="00E823D3" w:rsidRPr="00B270F6" w14:paraId="359CEFDE" w14:textId="77777777" w:rsidTr="00091AA0">
        <w:trPr>
          <w:jc w:val="center"/>
        </w:trPr>
        <w:tc>
          <w:tcPr>
            <w:tcW w:w="587" w:type="dxa"/>
          </w:tcPr>
          <w:p w14:paraId="7A56FCB2" w14:textId="77777777" w:rsidR="00E823D3" w:rsidRDefault="00E823D3" w:rsidP="00091AA0">
            <w:r>
              <w:t>7.</w:t>
            </w:r>
          </w:p>
        </w:tc>
        <w:tc>
          <w:tcPr>
            <w:tcW w:w="5151" w:type="dxa"/>
          </w:tcPr>
          <w:p w14:paraId="76292947" w14:textId="77777777" w:rsidR="00E823D3" w:rsidRDefault="00E823D3" w:rsidP="00091AA0">
            <w:pPr>
              <w:pStyle w:val="Default"/>
              <w:rPr>
                <w:rFonts w:ascii="Arial" w:hAnsi="Arial" w:cs="Arial"/>
                <w:sz w:val="22"/>
                <w:szCs w:val="22"/>
              </w:rPr>
            </w:pPr>
          </w:p>
        </w:tc>
        <w:tc>
          <w:tcPr>
            <w:tcW w:w="1777" w:type="dxa"/>
          </w:tcPr>
          <w:p w14:paraId="2421894C" w14:textId="77777777" w:rsidR="00E823D3" w:rsidRPr="00540E7B" w:rsidRDefault="00E823D3" w:rsidP="00091AA0"/>
        </w:tc>
      </w:tr>
    </w:tbl>
    <w:p w14:paraId="60AAE785" w14:textId="77777777" w:rsidR="002700D6" w:rsidRPr="00B612F4" w:rsidRDefault="002700D6" w:rsidP="00817D42">
      <w:pPr>
        <w:pStyle w:val="Heading1"/>
        <w:jc w:val="both"/>
      </w:pPr>
    </w:p>
    <w:sectPr w:rsidR="002700D6" w:rsidRPr="00B612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226F" w14:textId="77777777" w:rsidR="00870CCB" w:rsidRDefault="00870CCB">
      <w:r>
        <w:separator/>
      </w:r>
    </w:p>
  </w:endnote>
  <w:endnote w:type="continuationSeparator" w:id="0">
    <w:p w14:paraId="6BFA0796" w14:textId="77777777" w:rsidR="00870CCB" w:rsidRDefault="0087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9B11" w14:textId="427C3C84" w:rsidR="00870CCB" w:rsidRDefault="00870CCB" w:rsidP="0050376D">
    <w:pPr>
      <w:jc w:val="center"/>
      <w:rPr>
        <w:sz w:val="18"/>
        <w:szCs w:val="18"/>
      </w:rPr>
    </w:pPr>
    <w:r>
      <w:rPr>
        <w:b/>
        <w:sz w:val="20"/>
      </w:rPr>
      <w:t xml:space="preserve">Page </w:t>
    </w:r>
    <w:r>
      <w:rPr>
        <w:b/>
      </w:rPr>
      <w:fldChar w:fldCharType="begin"/>
    </w:r>
    <w:r>
      <w:rPr>
        <w:b/>
      </w:rPr>
      <w:instrText xml:space="preserve"> PAGE </w:instrText>
    </w:r>
    <w:r>
      <w:rPr>
        <w:b/>
      </w:rPr>
      <w:fldChar w:fldCharType="separate"/>
    </w:r>
    <w:r w:rsidR="00C62C1B">
      <w:rPr>
        <w:b/>
        <w:noProof/>
      </w:rPr>
      <w:t>1</w:t>
    </w:r>
    <w:r>
      <w:rPr>
        <w:b/>
      </w:rPr>
      <w:fldChar w:fldCharType="end"/>
    </w:r>
    <w:r w:rsidRPr="003D23EB">
      <w:rPr>
        <w:sz w:val="18"/>
        <w:szCs w:val="18"/>
      </w:rPr>
      <w:t xml:space="preserve"> </w:t>
    </w:r>
  </w:p>
  <w:p w14:paraId="66C1CA4B" w14:textId="0314D4CA" w:rsidR="00870CCB" w:rsidRPr="003D23EB" w:rsidRDefault="00870CCB" w:rsidP="0050376D">
    <w:pPr>
      <w:jc w:val="right"/>
      <w:rPr>
        <w:sz w:val="18"/>
        <w:szCs w:val="18"/>
      </w:rPr>
    </w:pPr>
    <w:r w:rsidRPr="003D23EB">
      <w:rPr>
        <w:sz w:val="18"/>
        <w:szCs w:val="18"/>
      </w:rPr>
      <w:t xml:space="preserve">Revised: </w:t>
    </w:r>
    <w:r w:rsidR="0091578F">
      <w:rPr>
        <w:sz w:val="18"/>
        <w:szCs w:val="18"/>
      </w:rPr>
      <w:t>06/23</w:t>
    </w:r>
    <w:r w:rsidR="00706C0B">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C846" w14:textId="77777777" w:rsidR="00870CCB" w:rsidRDefault="00870CCB">
      <w:r>
        <w:separator/>
      </w:r>
    </w:p>
  </w:footnote>
  <w:footnote w:type="continuationSeparator" w:id="0">
    <w:p w14:paraId="0C978B8A" w14:textId="77777777" w:rsidR="00870CCB" w:rsidRDefault="0087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7F77"/>
    <w:multiLevelType w:val="hybridMultilevel"/>
    <w:tmpl w:val="E1E24376"/>
    <w:lvl w:ilvl="0" w:tplc="67520DE8">
      <w:start w:val="1"/>
      <w:numFmt w:val="bullet"/>
      <w:lvlText w:val=""/>
      <w:lvlJc w:val="left"/>
      <w:pPr>
        <w:ind w:left="1321" w:hanging="360"/>
      </w:pPr>
      <w:rPr>
        <w:rFonts w:ascii="Symbol" w:hAnsi="Symbol" w:hint="default"/>
        <w:sz w:val="16"/>
        <w:szCs w:val="16"/>
      </w:rPr>
    </w:lvl>
    <w:lvl w:ilvl="1" w:tplc="04090003">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 w15:restartNumberingAfterBreak="0">
    <w:nsid w:val="24EB14A7"/>
    <w:multiLevelType w:val="multilevel"/>
    <w:tmpl w:val="0C5C839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5CA605DC"/>
    <w:multiLevelType w:val="hybridMultilevel"/>
    <w:tmpl w:val="3C48F244"/>
    <w:lvl w:ilvl="0" w:tplc="B390184C">
      <w:start w:val="1"/>
      <w:numFmt w:val="decimal"/>
      <w:lvlText w:val="%1."/>
      <w:lvlJc w:val="left"/>
      <w:pPr>
        <w:ind w:left="961" w:hanging="360"/>
      </w:pPr>
      <w:rPr>
        <w:b/>
        <w:bCs/>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3" w15:restartNumberingAfterBreak="0">
    <w:nsid w:val="6ABA40FF"/>
    <w:multiLevelType w:val="hybridMultilevel"/>
    <w:tmpl w:val="743215AA"/>
    <w:lvl w:ilvl="0" w:tplc="750A9C8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B4EEB"/>
    <w:multiLevelType w:val="hybridMultilevel"/>
    <w:tmpl w:val="9056C82C"/>
    <w:lvl w:ilvl="0" w:tplc="F5787EB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574567">
    <w:abstractNumId w:val="1"/>
  </w:num>
  <w:num w:numId="2" w16cid:durableId="32466020">
    <w:abstractNumId w:val="2"/>
  </w:num>
  <w:num w:numId="3" w16cid:durableId="1294019950">
    <w:abstractNumId w:val="0"/>
  </w:num>
  <w:num w:numId="4" w16cid:durableId="195195194">
    <w:abstractNumId w:val="3"/>
  </w:num>
  <w:num w:numId="5" w16cid:durableId="910039971">
    <w:abstractNumId w:val="1"/>
  </w:num>
  <w:num w:numId="6" w16cid:durableId="13326777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D6"/>
    <w:rsid w:val="0000006F"/>
    <w:rsid w:val="00003889"/>
    <w:rsid w:val="0000486E"/>
    <w:rsid w:val="000057E4"/>
    <w:rsid w:val="000362EB"/>
    <w:rsid w:val="00042853"/>
    <w:rsid w:val="000562FE"/>
    <w:rsid w:val="00056B65"/>
    <w:rsid w:val="0006515E"/>
    <w:rsid w:val="00072030"/>
    <w:rsid w:val="000734D3"/>
    <w:rsid w:val="00091AA0"/>
    <w:rsid w:val="00093031"/>
    <w:rsid w:val="00094BB6"/>
    <w:rsid w:val="000C1D5B"/>
    <w:rsid w:val="000E47AC"/>
    <w:rsid w:val="000E47AD"/>
    <w:rsid w:val="000E59BA"/>
    <w:rsid w:val="001069E1"/>
    <w:rsid w:val="0011009E"/>
    <w:rsid w:val="00127DB1"/>
    <w:rsid w:val="0013048B"/>
    <w:rsid w:val="00171039"/>
    <w:rsid w:val="00182373"/>
    <w:rsid w:val="001A756A"/>
    <w:rsid w:val="001B4278"/>
    <w:rsid w:val="001B42E9"/>
    <w:rsid w:val="001D3881"/>
    <w:rsid w:val="001E20B5"/>
    <w:rsid w:val="001E4E96"/>
    <w:rsid w:val="001F36A0"/>
    <w:rsid w:val="001F7231"/>
    <w:rsid w:val="00202D53"/>
    <w:rsid w:val="002132DC"/>
    <w:rsid w:val="002270FA"/>
    <w:rsid w:val="0024335A"/>
    <w:rsid w:val="00256483"/>
    <w:rsid w:val="0026071A"/>
    <w:rsid w:val="00266403"/>
    <w:rsid w:val="002700D6"/>
    <w:rsid w:val="00280A07"/>
    <w:rsid w:val="002846C3"/>
    <w:rsid w:val="002A2129"/>
    <w:rsid w:val="002B21EB"/>
    <w:rsid w:val="002C31C9"/>
    <w:rsid w:val="002D1094"/>
    <w:rsid w:val="002D65AE"/>
    <w:rsid w:val="002E40EB"/>
    <w:rsid w:val="002F12B5"/>
    <w:rsid w:val="002F3DB1"/>
    <w:rsid w:val="002F7080"/>
    <w:rsid w:val="00303DED"/>
    <w:rsid w:val="00321E0B"/>
    <w:rsid w:val="0032546C"/>
    <w:rsid w:val="003279DF"/>
    <w:rsid w:val="0033002F"/>
    <w:rsid w:val="00335007"/>
    <w:rsid w:val="003368ED"/>
    <w:rsid w:val="00336D2B"/>
    <w:rsid w:val="00342C0F"/>
    <w:rsid w:val="0034549F"/>
    <w:rsid w:val="00364802"/>
    <w:rsid w:val="003879AC"/>
    <w:rsid w:val="00393833"/>
    <w:rsid w:val="003A374A"/>
    <w:rsid w:val="003A3F97"/>
    <w:rsid w:val="003B100F"/>
    <w:rsid w:val="003B36D8"/>
    <w:rsid w:val="003C0908"/>
    <w:rsid w:val="003C6963"/>
    <w:rsid w:val="003F1BB0"/>
    <w:rsid w:val="0041396C"/>
    <w:rsid w:val="00417CE3"/>
    <w:rsid w:val="00445D2A"/>
    <w:rsid w:val="00450F2C"/>
    <w:rsid w:val="00451340"/>
    <w:rsid w:val="004513D7"/>
    <w:rsid w:val="00452D2A"/>
    <w:rsid w:val="004614DF"/>
    <w:rsid w:val="00464560"/>
    <w:rsid w:val="0048007B"/>
    <w:rsid w:val="00486DC0"/>
    <w:rsid w:val="0048784B"/>
    <w:rsid w:val="004D23F6"/>
    <w:rsid w:val="004F0B61"/>
    <w:rsid w:val="004F1A6A"/>
    <w:rsid w:val="004F3108"/>
    <w:rsid w:val="0050376D"/>
    <w:rsid w:val="005054D5"/>
    <w:rsid w:val="00512534"/>
    <w:rsid w:val="0052457F"/>
    <w:rsid w:val="00530AEE"/>
    <w:rsid w:val="00565431"/>
    <w:rsid w:val="005718EE"/>
    <w:rsid w:val="005A2D55"/>
    <w:rsid w:val="005A5E4B"/>
    <w:rsid w:val="005A750D"/>
    <w:rsid w:val="005B0774"/>
    <w:rsid w:val="005B3BF6"/>
    <w:rsid w:val="005D1A36"/>
    <w:rsid w:val="005D570F"/>
    <w:rsid w:val="005E0612"/>
    <w:rsid w:val="005E5908"/>
    <w:rsid w:val="005E7936"/>
    <w:rsid w:val="005F561F"/>
    <w:rsid w:val="005F5DCD"/>
    <w:rsid w:val="00610DAB"/>
    <w:rsid w:val="00623B2C"/>
    <w:rsid w:val="006304FE"/>
    <w:rsid w:val="0064160F"/>
    <w:rsid w:val="0064647E"/>
    <w:rsid w:val="00651A75"/>
    <w:rsid w:val="0065617E"/>
    <w:rsid w:val="00663CC6"/>
    <w:rsid w:val="00673BEB"/>
    <w:rsid w:val="0068605E"/>
    <w:rsid w:val="0068631F"/>
    <w:rsid w:val="006A1570"/>
    <w:rsid w:val="006C0A9B"/>
    <w:rsid w:val="006C3CA7"/>
    <w:rsid w:val="006D52A8"/>
    <w:rsid w:val="006D6612"/>
    <w:rsid w:val="006E1B93"/>
    <w:rsid w:val="006F7326"/>
    <w:rsid w:val="00706C0B"/>
    <w:rsid w:val="00706F52"/>
    <w:rsid w:val="00732A67"/>
    <w:rsid w:val="00733358"/>
    <w:rsid w:val="00737918"/>
    <w:rsid w:val="007570A8"/>
    <w:rsid w:val="0076247B"/>
    <w:rsid w:val="00762F99"/>
    <w:rsid w:val="007665A9"/>
    <w:rsid w:val="00770382"/>
    <w:rsid w:val="00772EF8"/>
    <w:rsid w:val="007805B7"/>
    <w:rsid w:val="00780B26"/>
    <w:rsid w:val="00783F4E"/>
    <w:rsid w:val="007A765A"/>
    <w:rsid w:val="007B0EC2"/>
    <w:rsid w:val="007C16E7"/>
    <w:rsid w:val="007D1F9E"/>
    <w:rsid w:val="007D4DB6"/>
    <w:rsid w:val="007E4002"/>
    <w:rsid w:val="007F1DC6"/>
    <w:rsid w:val="00805175"/>
    <w:rsid w:val="00814952"/>
    <w:rsid w:val="008158D2"/>
    <w:rsid w:val="00817D42"/>
    <w:rsid w:val="0083596B"/>
    <w:rsid w:val="00841A9B"/>
    <w:rsid w:val="00845CB2"/>
    <w:rsid w:val="008468B4"/>
    <w:rsid w:val="00846B7D"/>
    <w:rsid w:val="00854FC2"/>
    <w:rsid w:val="00856917"/>
    <w:rsid w:val="008632F6"/>
    <w:rsid w:val="008673A6"/>
    <w:rsid w:val="00867B18"/>
    <w:rsid w:val="00870CCB"/>
    <w:rsid w:val="00877F70"/>
    <w:rsid w:val="008B2E07"/>
    <w:rsid w:val="008B7709"/>
    <w:rsid w:val="008D46BB"/>
    <w:rsid w:val="008D5264"/>
    <w:rsid w:val="008E1276"/>
    <w:rsid w:val="008E4D66"/>
    <w:rsid w:val="008F0185"/>
    <w:rsid w:val="008F6139"/>
    <w:rsid w:val="008F788A"/>
    <w:rsid w:val="0091578F"/>
    <w:rsid w:val="00925A21"/>
    <w:rsid w:val="00962BAD"/>
    <w:rsid w:val="009730F5"/>
    <w:rsid w:val="00982958"/>
    <w:rsid w:val="00992D12"/>
    <w:rsid w:val="009A72DF"/>
    <w:rsid w:val="009B68EC"/>
    <w:rsid w:val="009B6EDB"/>
    <w:rsid w:val="009E1FDA"/>
    <w:rsid w:val="009E4684"/>
    <w:rsid w:val="009F1649"/>
    <w:rsid w:val="009F76C8"/>
    <w:rsid w:val="00A07A3A"/>
    <w:rsid w:val="00A25305"/>
    <w:rsid w:val="00A35F53"/>
    <w:rsid w:val="00A360FD"/>
    <w:rsid w:val="00A44DA5"/>
    <w:rsid w:val="00A54D21"/>
    <w:rsid w:val="00A55E17"/>
    <w:rsid w:val="00A67234"/>
    <w:rsid w:val="00A72F77"/>
    <w:rsid w:val="00A74498"/>
    <w:rsid w:val="00A7780D"/>
    <w:rsid w:val="00A81512"/>
    <w:rsid w:val="00A85036"/>
    <w:rsid w:val="00A87CD2"/>
    <w:rsid w:val="00AC701F"/>
    <w:rsid w:val="00AD7199"/>
    <w:rsid w:val="00AE327D"/>
    <w:rsid w:val="00AF5305"/>
    <w:rsid w:val="00AF680B"/>
    <w:rsid w:val="00B05372"/>
    <w:rsid w:val="00B17DA7"/>
    <w:rsid w:val="00B33FDC"/>
    <w:rsid w:val="00B378DF"/>
    <w:rsid w:val="00B47A42"/>
    <w:rsid w:val="00B542A5"/>
    <w:rsid w:val="00B621CB"/>
    <w:rsid w:val="00B85B8E"/>
    <w:rsid w:val="00B93E6E"/>
    <w:rsid w:val="00B961F7"/>
    <w:rsid w:val="00BB6632"/>
    <w:rsid w:val="00BC5FA0"/>
    <w:rsid w:val="00BD08AC"/>
    <w:rsid w:val="00BE521A"/>
    <w:rsid w:val="00BE66C6"/>
    <w:rsid w:val="00BF0B2D"/>
    <w:rsid w:val="00BF1789"/>
    <w:rsid w:val="00BF7EC8"/>
    <w:rsid w:val="00C03513"/>
    <w:rsid w:val="00C134A1"/>
    <w:rsid w:val="00C23AC2"/>
    <w:rsid w:val="00C250FA"/>
    <w:rsid w:val="00C41191"/>
    <w:rsid w:val="00C53F20"/>
    <w:rsid w:val="00C62C1B"/>
    <w:rsid w:val="00C64D8C"/>
    <w:rsid w:val="00C97497"/>
    <w:rsid w:val="00C97DAE"/>
    <w:rsid w:val="00CA0D84"/>
    <w:rsid w:val="00CA3195"/>
    <w:rsid w:val="00CA6CF4"/>
    <w:rsid w:val="00CD4AA5"/>
    <w:rsid w:val="00CF16FC"/>
    <w:rsid w:val="00D01426"/>
    <w:rsid w:val="00D04E8F"/>
    <w:rsid w:val="00D17FA8"/>
    <w:rsid w:val="00D31E16"/>
    <w:rsid w:val="00D354E7"/>
    <w:rsid w:val="00D45F41"/>
    <w:rsid w:val="00D52026"/>
    <w:rsid w:val="00D5252E"/>
    <w:rsid w:val="00D61DD1"/>
    <w:rsid w:val="00D909A4"/>
    <w:rsid w:val="00D95C0E"/>
    <w:rsid w:val="00D97869"/>
    <w:rsid w:val="00DB0023"/>
    <w:rsid w:val="00DB176E"/>
    <w:rsid w:val="00DC4C49"/>
    <w:rsid w:val="00DE202F"/>
    <w:rsid w:val="00DE2A04"/>
    <w:rsid w:val="00DF1759"/>
    <w:rsid w:val="00DF2149"/>
    <w:rsid w:val="00DF5BBA"/>
    <w:rsid w:val="00E12991"/>
    <w:rsid w:val="00E14D3D"/>
    <w:rsid w:val="00E21692"/>
    <w:rsid w:val="00E22916"/>
    <w:rsid w:val="00E27EFC"/>
    <w:rsid w:val="00E36FD3"/>
    <w:rsid w:val="00E43D7F"/>
    <w:rsid w:val="00E641E1"/>
    <w:rsid w:val="00E65AFD"/>
    <w:rsid w:val="00E76581"/>
    <w:rsid w:val="00E81B3A"/>
    <w:rsid w:val="00E823D3"/>
    <w:rsid w:val="00E9188C"/>
    <w:rsid w:val="00EA71FE"/>
    <w:rsid w:val="00EB40A6"/>
    <w:rsid w:val="00EB4FD7"/>
    <w:rsid w:val="00EB5A32"/>
    <w:rsid w:val="00EC3FA7"/>
    <w:rsid w:val="00EC7367"/>
    <w:rsid w:val="00EE2A1A"/>
    <w:rsid w:val="00EE7572"/>
    <w:rsid w:val="00F1338B"/>
    <w:rsid w:val="00F15B8E"/>
    <w:rsid w:val="00F34FDB"/>
    <w:rsid w:val="00F41DB4"/>
    <w:rsid w:val="00F41EDD"/>
    <w:rsid w:val="00F44BA0"/>
    <w:rsid w:val="00F569B7"/>
    <w:rsid w:val="00F74223"/>
    <w:rsid w:val="00F83B04"/>
    <w:rsid w:val="00F840E6"/>
    <w:rsid w:val="00FA5D2F"/>
    <w:rsid w:val="00FB0891"/>
    <w:rsid w:val="00FB0D16"/>
    <w:rsid w:val="00FC139D"/>
    <w:rsid w:val="00FD3447"/>
    <w:rsid w:val="00FE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793D483"/>
  <w15:chartTrackingRefBased/>
  <w15:docId w15:val="{965CC0D9-6AA5-41C2-B465-A0E806B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2700D6"/>
    <w:pPr>
      <w:jc w:val="both"/>
    </w:pPr>
    <w:rPr>
      <w:rFonts w:ascii="Arial" w:eastAsia="Times New Roman" w:hAnsi="Arial"/>
      <w:sz w:val="22"/>
      <w:szCs w:val="22"/>
    </w:rPr>
  </w:style>
  <w:style w:type="paragraph" w:styleId="Heading1">
    <w:name w:val="heading 1"/>
    <w:aliases w:val="forms/glossary"/>
    <w:basedOn w:val="Normal"/>
    <w:next w:val="Normal"/>
    <w:link w:val="Heading1Char"/>
    <w:qFormat/>
    <w:rsid w:val="002700D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6">
    <w:name w:val="heading 6"/>
    <w:basedOn w:val="Normal"/>
    <w:next w:val="Normal"/>
    <w:link w:val="Heading6Char"/>
    <w:qFormat/>
    <w:rsid w:val="002700D6"/>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link w:val="Heading1"/>
    <w:rsid w:val="002700D6"/>
    <w:rPr>
      <w:rFonts w:ascii="Arial" w:eastAsia="Times New Roman" w:hAnsi="Arial" w:cs="Times New Roman"/>
      <w:b/>
      <w:bCs/>
      <w:sz w:val="28"/>
    </w:rPr>
  </w:style>
  <w:style w:type="character" w:customStyle="1" w:styleId="Heading6Char">
    <w:name w:val="Heading 6 Char"/>
    <w:link w:val="Heading6"/>
    <w:rsid w:val="002700D6"/>
    <w:rPr>
      <w:rFonts w:ascii="Arial" w:eastAsia="Times New Roman" w:hAnsi="Arial" w:cs="Times New Roman"/>
      <w:b/>
      <w:bCs/>
      <w:color w:val="FFFFFF"/>
      <w:sz w:val="28"/>
      <w:szCs w:val="28"/>
    </w:rPr>
  </w:style>
  <w:style w:type="paragraph" w:customStyle="1" w:styleId="Level3">
    <w:name w:val="Level 3"/>
    <w:link w:val="Level3Char"/>
    <w:rsid w:val="002700D6"/>
    <w:pPr>
      <w:numPr>
        <w:ilvl w:val="2"/>
        <w:numId w:val="1"/>
      </w:numPr>
      <w:autoSpaceDE w:val="0"/>
      <w:autoSpaceDN w:val="0"/>
      <w:adjustRightInd w:val="0"/>
    </w:pPr>
    <w:rPr>
      <w:rFonts w:ascii="Arial" w:eastAsia="Times New Roman" w:hAnsi="Arial"/>
      <w:color w:val="000000"/>
      <w:sz w:val="22"/>
      <w:szCs w:val="24"/>
    </w:rPr>
  </w:style>
  <w:style w:type="paragraph" w:customStyle="1" w:styleId="Level4">
    <w:name w:val="Level 4"/>
    <w:link w:val="Level4Char"/>
    <w:rsid w:val="002700D6"/>
    <w:pPr>
      <w:numPr>
        <w:ilvl w:val="3"/>
        <w:numId w:val="1"/>
      </w:numPr>
      <w:autoSpaceDE w:val="0"/>
      <w:autoSpaceDN w:val="0"/>
      <w:adjustRightInd w:val="0"/>
    </w:pPr>
    <w:rPr>
      <w:rFonts w:ascii="Arial" w:eastAsia="Times New Roman" w:hAnsi="Arial"/>
      <w:sz w:val="22"/>
      <w:szCs w:val="24"/>
    </w:rPr>
  </w:style>
  <w:style w:type="paragraph" w:customStyle="1" w:styleId="Level5">
    <w:name w:val="Level 5"/>
    <w:basedOn w:val="Level4"/>
    <w:rsid w:val="002700D6"/>
    <w:pPr>
      <w:numPr>
        <w:ilvl w:val="4"/>
      </w:numPr>
      <w:outlineLvl w:val="4"/>
    </w:pPr>
  </w:style>
  <w:style w:type="paragraph" w:customStyle="1" w:styleId="Level6">
    <w:name w:val="Level 6"/>
    <w:basedOn w:val="Normal"/>
    <w:rsid w:val="002700D6"/>
    <w:pPr>
      <w:numPr>
        <w:ilvl w:val="5"/>
        <w:numId w:val="1"/>
      </w:numPr>
    </w:pPr>
  </w:style>
  <w:style w:type="character" w:customStyle="1" w:styleId="Level1BodyChar">
    <w:name w:val="Level 1 Body Char"/>
    <w:link w:val="Level1Body"/>
    <w:rsid w:val="002700D6"/>
    <w:rPr>
      <w:rFonts w:ascii="Arial" w:hAnsi="Arial"/>
      <w:color w:val="000000"/>
      <w:szCs w:val="24"/>
    </w:rPr>
  </w:style>
  <w:style w:type="paragraph" w:customStyle="1" w:styleId="14bldcentr">
    <w:name w:val="14 bld centr"/>
    <w:aliases w:val="rfp frm"/>
    <w:basedOn w:val="Normal"/>
    <w:rsid w:val="002700D6"/>
    <w:pPr>
      <w:jc w:val="center"/>
    </w:pPr>
    <w:rPr>
      <w:b/>
      <w:bCs/>
      <w:sz w:val="28"/>
      <w:szCs w:val="20"/>
    </w:rPr>
  </w:style>
  <w:style w:type="paragraph" w:customStyle="1" w:styleId="Level2">
    <w:name w:val="Level 2"/>
    <w:rsid w:val="002700D6"/>
    <w:pPr>
      <w:keepNext/>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eastAsia="Times New Roman" w:hAnsi="Arial"/>
      <w:b/>
      <w:bCs/>
      <w:color w:val="000000"/>
      <w:sz w:val="22"/>
      <w:szCs w:val="22"/>
    </w:rPr>
  </w:style>
  <w:style w:type="paragraph" w:customStyle="1" w:styleId="Level1">
    <w:name w:val="Level 1"/>
    <w:basedOn w:val="Normal"/>
    <w:rsid w:val="002700D6"/>
    <w:pPr>
      <w:numPr>
        <w:numId w:val="1"/>
      </w:numPr>
    </w:pPr>
    <w:rPr>
      <w:b/>
    </w:rPr>
  </w:style>
  <w:style w:type="paragraph" w:customStyle="1" w:styleId="Level7">
    <w:name w:val="Level 7"/>
    <w:basedOn w:val="Normal"/>
    <w:rsid w:val="002700D6"/>
    <w:pPr>
      <w:numPr>
        <w:ilvl w:val="6"/>
        <w:numId w:val="1"/>
      </w:numPr>
    </w:pPr>
  </w:style>
  <w:style w:type="paragraph" w:customStyle="1" w:styleId="Level3Body">
    <w:name w:val="Level 3 Body"/>
    <w:basedOn w:val="Normal"/>
    <w:link w:val="Level3BodyChar"/>
    <w:rsid w:val="002700D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paragraph" w:customStyle="1" w:styleId="Level1Body">
    <w:name w:val="Level 1 Body"/>
    <w:basedOn w:val="Normal"/>
    <w:link w:val="Level1BodyChar"/>
    <w:rsid w:val="002700D6"/>
    <w:rPr>
      <w:rFonts w:eastAsia="Calibri"/>
      <w:color w:val="000000"/>
      <w:szCs w:val="24"/>
    </w:rPr>
  </w:style>
  <w:style w:type="paragraph" w:customStyle="1" w:styleId="Default">
    <w:name w:val="Default"/>
    <w:rsid w:val="002700D6"/>
    <w:pPr>
      <w:autoSpaceDE w:val="0"/>
      <w:autoSpaceDN w:val="0"/>
      <w:adjustRightInd w:val="0"/>
    </w:pPr>
    <w:rPr>
      <w:rFonts w:ascii="Times New Roman" w:hAnsi="Times New Roman"/>
      <w:color w:val="000000"/>
      <w:sz w:val="24"/>
      <w:szCs w:val="24"/>
    </w:rPr>
  </w:style>
  <w:style w:type="character" w:customStyle="1" w:styleId="Level3BodyChar">
    <w:name w:val="Level 3 Body Char"/>
    <w:link w:val="Level3Body"/>
    <w:locked/>
    <w:rsid w:val="002700D6"/>
    <w:rPr>
      <w:rFonts w:ascii="Arial" w:eastAsia="Times New Roman" w:hAnsi="Arial" w:cs="Times New Roman"/>
      <w:szCs w:val="20"/>
    </w:rPr>
  </w:style>
  <w:style w:type="paragraph" w:styleId="Header">
    <w:name w:val="header"/>
    <w:basedOn w:val="Normal"/>
    <w:link w:val="HeaderChar"/>
    <w:uiPriority w:val="99"/>
    <w:unhideWhenUsed/>
    <w:rsid w:val="00A25305"/>
    <w:pPr>
      <w:tabs>
        <w:tab w:val="center" w:pos="4680"/>
        <w:tab w:val="right" w:pos="9360"/>
      </w:tabs>
    </w:pPr>
  </w:style>
  <w:style w:type="character" w:customStyle="1" w:styleId="HeaderChar">
    <w:name w:val="Header Char"/>
    <w:link w:val="Header"/>
    <w:uiPriority w:val="99"/>
    <w:rsid w:val="00A25305"/>
    <w:rPr>
      <w:rFonts w:ascii="Arial" w:eastAsia="Times New Roman" w:hAnsi="Arial" w:cs="Times New Roman"/>
    </w:rPr>
  </w:style>
  <w:style w:type="paragraph" w:styleId="Footer">
    <w:name w:val="footer"/>
    <w:basedOn w:val="Normal"/>
    <w:link w:val="FooterChar"/>
    <w:uiPriority w:val="99"/>
    <w:unhideWhenUsed/>
    <w:rsid w:val="00A25305"/>
    <w:pPr>
      <w:tabs>
        <w:tab w:val="center" w:pos="4680"/>
        <w:tab w:val="right" w:pos="9360"/>
      </w:tabs>
    </w:pPr>
  </w:style>
  <w:style w:type="character" w:customStyle="1" w:styleId="FooterChar">
    <w:name w:val="Footer Char"/>
    <w:link w:val="Footer"/>
    <w:uiPriority w:val="99"/>
    <w:rsid w:val="00A25305"/>
    <w:rPr>
      <w:rFonts w:ascii="Arial" w:eastAsia="Times New Roman" w:hAnsi="Arial" w:cs="Times New Roman"/>
    </w:rPr>
  </w:style>
  <w:style w:type="character" w:styleId="CommentReference">
    <w:name w:val="annotation reference"/>
    <w:uiPriority w:val="99"/>
    <w:semiHidden/>
    <w:rsid w:val="006A1570"/>
    <w:rPr>
      <w:sz w:val="16"/>
      <w:szCs w:val="16"/>
    </w:rPr>
  </w:style>
  <w:style w:type="paragraph" w:styleId="CommentText">
    <w:name w:val="annotation text"/>
    <w:basedOn w:val="Normal"/>
    <w:link w:val="CommentTextChar"/>
    <w:uiPriority w:val="99"/>
    <w:semiHidden/>
    <w:rsid w:val="006A1570"/>
    <w:rPr>
      <w:sz w:val="20"/>
      <w:szCs w:val="20"/>
    </w:rPr>
  </w:style>
  <w:style w:type="character" w:customStyle="1" w:styleId="CommentTextChar">
    <w:name w:val="Comment Text Char"/>
    <w:link w:val="CommentText"/>
    <w:uiPriority w:val="99"/>
    <w:semiHidden/>
    <w:rsid w:val="006A1570"/>
    <w:rPr>
      <w:rFonts w:ascii="Arial" w:eastAsia="Times New Roman" w:hAnsi="Arial"/>
    </w:rPr>
  </w:style>
  <w:style w:type="paragraph" w:styleId="BalloonText">
    <w:name w:val="Balloon Text"/>
    <w:basedOn w:val="Normal"/>
    <w:link w:val="BalloonTextChar"/>
    <w:uiPriority w:val="99"/>
    <w:semiHidden/>
    <w:unhideWhenUsed/>
    <w:rsid w:val="006A1570"/>
    <w:rPr>
      <w:rFonts w:ascii="Tahoma" w:hAnsi="Tahoma" w:cs="Tahoma"/>
      <w:sz w:val="16"/>
      <w:szCs w:val="16"/>
    </w:rPr>
  </w:style>
  <w:style w:type="character" w:customStyle="1" w:styleId="BalloonTextChar">
    <w:name w:val="Balloon Text Char"/>
    <w:link w:val="BalloonText"/>
    <w:uiPriority w:val="99"/>
    <w:semiHidden/>
    <w:rsid w:val="006A1570"/>
    <w:rPr>
      <w:rFonts w:ascii="Tahoma" w:eastAsia="Times New Roman" w:hAnsi="Tahoma" w:cs="Tahoma"/>
      <w:sz w:val="16"/>
      <w:szCs w:val="16"/>
    </w:rPr>
  </w:style>
  <w:style w:type="paragraph" w:customStyle="1" w:styleId="Level2Char">
    <w:name w:val="Level 2 Char"/>
    <w:rsid w:val="00867B1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eastAsia="Times New Roman" w:hAnsi="Arial"/>
      <w:b/>
      <w:bCs/>
      <w:color w:val="000000"/>
      <w:sz w:val="22"/>
      <w:szCs w:val="22"/>
    </w:rPr>
  </w:style>
  <w:style w:type="character" w:customStyle="1" w:styleId="Level3Char">
    <w:name w:val="Level 3 Char"/>
    <w:link w:val="Level3"/>
    <w:rsid w:val="00867B18"/>
    <w:rPr>
      <w:rFonts w:ascii="Arial" w:eastAsia="Times New Roman" w:hAnsi="Arial"/>
      <w:color w:val="000000"/>
      <w:sz w:val="22"/>
      <w:szCs w:val="24"/>
    </w:rPr>
  </w:style>
  <w:style w:type="character" w:customStyle="1" w:styleId="Level2BodyChar">
    <w:name w:val="Level 2 Body Char"/>
    <w:link w:val="Level2Body"/>
    <w:rsid w:val="00992D12"/>
    <w:rPr>
      <w:rFonts w:ascii="Arial" w:hAnsi="Arial"/>
      <w:color w:val="000000"/>
      <w:sz w:val="22"/>
      <w:szCs w:val="24"/>
    </w:rPr>
  </w:style>
  <w:style w:type="paragraph" w:customStyle="1" w:styleId="Level2Body">
    <w:name w:val="Level 2 Body"/>
    <w:basedOn w:val="Normal"/>
    <w:link w:val="Level2BodyChar"/>
    <w:rsid w:val="00992D12"/>
    <w:pPr>
      <w:ind w:left="720"/>
    </w:pPr>
    <w:rPr>
      <w:rFonts w:eastAsia="Calibri"/>
      <w:color w:val="000000"/>
      <w:szCs w:val="24"/>
    </w:rPr>
  </w:style>
  <w:style w:type="paragraph" w:styleId="ListParagraph">
    <w:name w:val="List Paragraph"/>
    <w:basedOn w:val="Normal"/>
    <w:uiPriority w:val="34"/>
    <w:qFormat/>
    <w:rsid w:val="002B21EB"/>
    <w:pPr>
      <w:ind w:left="720"/>
    </w:pPr>
  </w:style>
  <w:style w:type="paragraph" w:styleId="Revision">
    <w:name w:val="Revision"/>
    <w:hidden/>
    <w:uiPriority w:val="99"/>
    <w:semiHidden/>
    <w:rsid w:val="008F6139"/>
    <w:rPr>
      <w:rFonts w:ascii="Arial" w:eastAsia="Times New Roman" w:hAnsi="Arial"/>
      <w:sz w:val="22"/>
      <w:szCs w:val="22"/>
    </w:rPr>
  </w:style>
  <w:style w:type="paragraph" w:styleId="NoSpacing">
    <w:name w:val="No Spacing"/>
    <w:link w:val="NoSpacingChar"/>
    <w:uiPriority w:val="1"/>
    <w:qFormat/>
    <w:rsid w:val="00BE66C6"/>
    <w:rPr>
      <w:rFonts w:eastAsia="MS Mincho" w:cs="Arial"/>
      <w:sz w:val="22"/>
      <w:szCs w:val="22"/>
      <w:lang w:eastAsia="ja-JP"/>
    </w:rPr>
  </w:style>
  <w:style w:type="character" w:customStyle="1" w:styleId="NoSpacingChar">
    <w:name w:val="No Spacing Char"/>
    <w:link w:val="NoSpacing"/>
    <w:uiPriority w:val="1"/>
    <w:rsid w:val="00BE66C6"/>
    <w:rPr>
      <w:rFonts w:eastAsia="MS Mincho" w:cs="Arial"/>
      <w:sz w:val="22"/>
      <w:szCs w:val="22"/>
      <w:lang w:eastAsia="ja-JP"/>
    </w:rPr>
  </w:style>
  <w:style w:type="character" w:styleId="Hyperlink">
    <w:name w:val="Hyperlink"/>
    <w:uiPriority w:val="99"/>
    <w:rsid w:val="00962BAD"/>
    <w:rPr>
      <w:rFonts w:ascii="Arial" w:hAnsi="Arial"/>
      <w:color w:val="0000FF"/>
      <w:sz w:val="20"/>
      <w:u w:val="single"/>
    </w:rPr>
  </w:style>
  <w:style w:type="character" w:customStyle="1" w:styleId="Level4Char">
    <w:name w:val="Level 4 Char"/>
    <w:link w:val="Level4"/>
    <w:rsid w:val="00D52026"/>
    <w:rPr>
      <w:rFonts w:ascii="Arial" w:eastAsia="Times New Roman" w:hAnsi="Arial"/>
      <w:sz w:val="22"/>
      <w:szCs w:val="24"/>
    </w:rPr>
  </w:style>
  <w:style w:type="character" w:customStyle="1" w:styleId="Glossary-Bold">
    <w:name w:val="Glossary - Bold"/>
    <w:rsid w:val="0026071A"/>
    <w:rPr>
      <w:rFonts w:ascii="Arial" w:hAnsi="Arial"/>
      <w:b/>
      <w:bCs/>
      <w:sz w:val="18"/>
    </w:rPr>
  </w:style>
  <w:style w:type="paragraph" w:customStyle="1" w:styleId="Glossary">
    <w:name w:val="Glossary"/>
    <w:basedOn w:val="Normal"/>
    <w:link w:val="GlossaryChar"/>
    <w:rsid w:val="0026071A"/>
    <w:pPr>
      <w:widowControl w:val="0"/>
      <w:autoSpaceDE w:val="0"/>
      <w:autoSpaceDN w:val="0"/>
      <w:adjustRightInd w:val="0"/>
      <w:jc w:val="left"/>
    </w:pPr>
    <w:rPr>
      <w:sz w:val="18"/>
      <w:szCs w:val="24"/>
    </w:rPr>
  </w:style>
  <w:style w:type="character" w:customStyle="1" w:styleId="GlossaryChar">
    <w:name w:val="Glossary Char"/>
    <w:link w:val="Glossary"/>
    <w:rsid w:val="0026071A"/>
    <w:rPr>
      <w:rFonts w:ascii="Arial" w:eastAsia="Times New Roman" w:hAnsi="Arial"/>
      <w:sz w:val="18"/>
      <w:szCs w:val="24"/>
    </w:rPr>
  </w:style>
  <w:style w:type="paragraph" w:customStyle="1" w:styleId="Level4Body">
    <w:name w:val="Level 4 Body"/>
    <w:basedOn w:val="Normal"/>
    <w:link w:val="Level4BodyChar"/>
    <w:rsid w:val="008F0185"/>
    <w:pPr>
      <w:ind w:left="2160"/>
    </w:pPr>
    <w:rPr>
      <w:sz w:val="18"/>
      <w:szCs w:val="20"/>
    </w:rPr>
  </w:style>
  <w:style w:type="character" w:customStyle="1" w:styleId="Level4BodyChar">
    <w:name w:val="Level 4 Body Char"/>
    <w:link w:val="Level4Body"/>
    <w:locked/>
    <w:rsid w:val="008F0185"/>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534848">
      <w:bodyDiv w:val="1"/>
      <w:marLeft w:val="0"/>
      <w:marRight w:val="0"/>
      <w:marTop w:val="0"/>
      <w:marBottom w:val="0"/>
      <w:divBdr>
        <w:top w:val="none" w:sz="0" w:space="0" w:color="auto"/>
        <w:left w:val="none" w:sz="0" w:space="0" w:color="auto"/>
        <w:bottom w:val="none" w:sz="0" w:space="0" w:color="auto"/>
        <w:right w:val="none" w:sz="0" w:space="0" w:color="auto"/>
      </w:divBdr>
    </w:div>
    <w:div w:id="20889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tc.nebraska.gov/standard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1949</Words>
  <Characters>11554</Characters>
  <Application>Microsoft Office Word</Application>
  <DocSecurity>0</DocSecurity>
  <Lines>770</Lines>
  <Paragraphs>210</Paragraphs>
  <ScaleCrop>false</ScaleCrop>
  <HeadingPairs>
    <vt:vector size="2" baseType="variant">
      <vt:variant>
        <vt:lpstr>Title</vt:lpstr>
      </vt:variant>
      <vt:variant>
        <vt:i4>1</vt:i4>
      </vt:variant>
    </vt:vector>
  </HeadingPairs>
  <TitlesOfParts>
    <vt:vector size="1" baseType="lpstr">
      <vt:lpstr/>
    </vt:vector>
  </TitlesOfParts>
  <Company>St of NE, DAS-MAT/Purchasing</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Storant</dc:creator>
  <cp:keywords/>
  <cp:lastModifiedBy>Rowlands, Kelly</cp:lastModifiedBy>
  <cp:revision>4</cp:revision>
  <cp:lastPrinted>2025-02-27T22:28:00Z</cp:lastPrinted>
  <dcterms:created xsi:type="dcterms:W3CDTF">2025-06-23T20:46:00Z</dcterms:created>
  <dcterms:modified xsi:type="dcterms:W3CDTF">2025-07-09T13:14:00Z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f9716a69-7b3b-4d58-8ac1-ef808d70c03b</vt:lpwstr>
  </property>
</Properties>
</file>